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FDC1" w14:textId="77777777" w:rsidR="00680E48" w:rsidRDefault="00680E48" w:rsidP="00680E48">
      <w:pPr>
        <w:pStyle w:val="Naslov2"/>
      </w:pPr>
      <w:bookmarkStart w:id="0" w:name="_Toc280184050"/>
      <w:bookmarkStart w:id="1" w:name="_Hlk224649304"/>
    </w:p>
    <w:p w14:paraId="19188153" w14:textId="77777777" w:rsidR="00680E48" w:rsidRDefault="00680E48" w:rsidP="00680E48">
      <w:pPr>
        <w:pStyle w:val="Naslov2"/>
        <w:numPr>
          <w:ilvl w:val="1"/>
          <w:numId w:val="0"/>
        </w:numPr>
        <w:ind w:left="1440" w:hanging="360"/>
        <w:rPr>
          <w:i w:val="0"/>
          <w:color w:val="0070C0"/>
          <w:sz w:val="22"/>
          <w:szCs w:val="22"/>
        </w:rPr>
      </w:pPr>
    </w:p>
    <w:p w14:paraId="5C260712" w14:textId="77777777" w:rsidR="00680E48" w:rsidRDefault="00680E48" w:rsidP="00680E48">
      <w:pPr>
        <w:pStyle w:val="Naslov2"/>
        <w:numPr>
          <w:ilvl w:val="1"/>
          <w:numId w:val="0"/>
        </w:numPr>
        <w:ind w:left="1440" w:hanging="360"/>
        <w:rPr>
          <w:i w:val="0"/>
          <w:color w:val="0070C0"/>
          <w:sz w:val="22"/>
          <w:szCs w:val="22"/>
        </w:rPr>
      </w:pPr>
    </w:p>
    <w:p w14:paraId="39EA270A" w14:textId="77777777" w:rsidR="00680E48" w:rsidRDefault="00680E48" w:rsidP="00680E48">
      <w:pPr>
        <w:pStyle w:val="Naslov2"/>
        <w:numPr>
          <w:ilvl w:val="1"/>
          <w:numId w:val="0"/>
        </w:numPr>
        <w:ind w:left="1440" w:hanging="360"/>
        <w:rPr>
          <w:i w:val="0"/>
          <w:color w:val="0070C0"/>
          <w:sz w:val="22"/>
          <w:szCs w:val="22"/>
        </w:rPr>
      </w:pPr>
    </w:p>
    <w:p w14:paraId="66E87AE1" w14:textId="77777777" w:rsidR="00680E48" w:rsidRDefault="00680E48" w:rsidP="00680E48">
      <w:pPr>
        <w:pStyle w:val="Naslov2"/>
        <w:numPr>
          <w:ilvl w:val="1"/>
          <w:numId w:val="0"/>
        </w:numPr>
        <w:ind w:left="1440" w:hanging="360"/>
        <w:rPr>
          <w:i w:val="0"/>
          <w:color w:val="0070C0"/>
          <w:sz w:val="22"/>
          <w:szCs w:val="22"/>
        </w:rPr>
      </w:pPr>
    </w:p>
    <w:p w14:paraId="7FBEF82E" w14:textId="77777777" w:rsidR="00680E48" w:rsidRDefault="00680E48" w:rsidP="00680E48">
      <w:pPr>
        <w:pStyle w:val="Naslov2"/>
        <w:numPr>
          <w:ilvl w:val="1"/>
          <w:numId w:val="0"/>
        </w:numPr>
        <w:ind w:left="1440" w:hanging="360"/>
        <w:rPr>
          <w:i w:val="0"/>
          <w:color w:val="0070C0"/>
          <w:sz w:val="22"/>
          <w:szCs w:val="22"/>
        </w:rPr>
      </w:pPr>
    </w:p>
    <w:p w14:paraId="5C43F2DF" w14:textId="77777777" w:rsidR="00680E48" w:rsidRDefault="00680E48" w:rsidP="00680E48">
      <w:pPr>
        <w:pStyle w:val="Naslov2"/>
        <w:numPr>
          <w:ilvl w:val="1"/>
          <w:numId w:val="0"/>
        </w:numPr>
        <w:ind w:left="1440" w:hanging="360"/>
        <w:rPr>
          <w:i w:val="0"/>
          <w:color w:val="0070C0"/>
          <w:sz w:val="22"/>
          <w:szCs w:val="22"/>
        </w:rPr>
      </w:pPr>
    </w:p>
    <w:p w14:paraId="35C94016" w14:textId="77777777" w:rsidR="00680E48" w:rsidRDefault="00680E48" w:rsidP="00680E48">
      <w:pPr>
        <w:pStyle w:val="Naslov2"/>
        <w:numPr>
          <w:ilvl w:val="1"/>
          <w:numId w:val="0"/>
        </w:numPr>
        <w:ind w:left="1440" w:hanging="360"/>
        <w:rPr>
          <w:i w:val="0"/>
          <w:color w:val="0070C0"/>
          <w:sz w:val="22"/>
          <w:szCs w:val="22"/>
        </w:rPr>
      </w:pPr>
    </w:p>
    <w:p w14:paraId="04AC5520" w14:textId="77777777" w:rsidR="00680E48" w:rsidRDefault="00680E48" w:rsidP="00680E48"/>
    <w:p w14:paraId="624A6AE3" w14:textId="77777777" w:rsidR="00680E48" w:rsidRDefault="00680E48" w:rsidP="00680E48"/>
    <w:p w14:paraId="282EC38C" w14:textId="1B18577E" w:rsidR="00680E48" w:rsidRPr="004E40FA" w:rsidRDefault="00680E48" w:rsidP="00680E48">
      <w:pPr>
        <w:pStyle w:val="Naslov4"/>
        <w:jc w:val="center"/>
        <w:rPr>
          <w:rFonts w:asciiTheme="minorHAnsi" w:hAnsiTheme="minorHAnsi" w:cstheme="minorHAnsi"/>
          <w:b/>
          <w:i w:val="0"/>
          <w:color w:val="auto"/>
          <w:sz w:val="72"/>
          <w:szCs w:val="96"/>
        </w:rPr>
      </w:pPr>
      <w:r w:rsidRPr="004E40FA">
        <w:rPr>
          <w:rFonts w:asciiTheme="minorHAnsi" w:hAnsiTheme="minorHAnsi" w:cstheme="minorHAnsi"/>
          <w:b/>
          <w:i w:val="0"/>
          <w:color w:val="auto"/>
          <w:sz w:val="72"/>
          <w:szCs w:val="96"/>
        </w:rPr>
        <w:t>POROČILO</w:t>
      </w:r>
      <w:r w:rsidR="00A97C4A">
        <w:rPr>
          <w:rFonts w:asciiTheme="minorHAnsi" w:hAnsiTheme="minorHAnsi" w:cstheme="minorHAnsi"/>
          <w:b/>
          <w:i w:val="0"/>
          <w:color w:val="auto"/>
          <w:sz w:val="72"/>
          <w:szCs w:val="96"/>
        </w:rPr>
        <w:t xml:space="preserve"> O</w:t>
      </w:r>
      <w:r w:rsidRPr="004E40FA">
        <w:rPr>
          <w:rFonts w:asciiTheme="minorHAnsi" w:hAnsiTheme="minorHAnsi" w:cstheme="minorHAnsi"/>
          <w:b/>
          <w:i w:val="0"/>
          <w:color w:val="auto"/>
          <w:sz w:val="72"/>
          <w:szCs w:val="96"/>
        </w:rPr>
        <w:br/>
        <w:t>KAKOVOSTI</w:t>
      </w:r>
      <w:r w:rsidRPr="004E40FA">
        <w:rPr>
          <w:rFonts w:asciiTheme="minorHAnsi" w:hAnsiTheme="minorHAnsi" w:cstheme="minorHAnsi"/>
          <w:b/>
          <w:i w:val="0"/>
          <w:color w:val="auto"/>
          <w:sz w:val="72"/>
          <w:szCs w:val="96"/>
        </w:rPr>
        <w:br/>
        <w:t>202</w:t>
      </w:r>
      <w:r w:rsidR="005F69F5">
        <w:rPr>
          <w:rFonts w:asciiTheme="minorHAnsi" w:hAnsiTheme="minorHAnsi" w:cstheme="minorHAnsi"/>
          <w:b/>
          <w:i w:val="0"/>
          <w:color w:val="auto"/>
          <w:sz w:val="72"/>
          <w:szCs w:val="96"/>
        </w:rPr>
        <w:t>4</w:t>
      </w:r>
      <w:r w:rsidR="00424CDE">
        <w:rPr>
          <w:rFonts w:asciiTheme="minorHAnsi" w:hAnsiTheme="minorHAnsi" w:cstheme="minorHAnsi"/>
          <w:b/>
          <w:i w:val="0"/>
          <w:color w:val="auto"/>
          <w:sz w:val="72"/>
          <w:szCs w:val="96"/>
        </w:rPr>
        <w:t>/2</w:t>
      </w:r>
      <w:r w:rsidR="005F69F5">
        <w:rPr>
          <w:rFonts w:asciiTheme="minorHAnsi" w:hAnsiTheme="minorHAnsi" w:cstheme="minorHAnsi"/>
          <w:b/>
          <w:i w:val="0"/>
          <w:color w:val="auto"/>
          <w:sz w:val="72"/>
          <w:szCs w:val="96"/>
        </w:rPr>
        <w:t>5</w:t>
      </w:r>
    </w:p>
    <w:p w14:paraId="2510894F" w14:textId="77777777" w:rsidR="00680E48" w:rsidRDefault="00680E48" w:rsidP="00680E48"/>
    <w:p w14:paraId="06705F10" w14:textId="77777777" w:rsidR="00680E48" w:rsidRDefault="00680E48" w:rsidP="00680E48"/>
    <w:p w14:paraId="1FFBA79B" w14:textId="77777777" w:rsidR="00680E48" w:rsidRDefault="00680E48" w:rsidP="00680E48"/>
    <w:p w14:paraId="6FF55445" w14:textId="77777777" w:rsidR="00680E48" w:rsidRDefault="00680E48" w:rsidP="00680E48"/>
    <w:p w14:paraId="31AECA90" w14:textId="77777777" w:rsidR="00680E48" w:rsidRDefault="00680E48" w:rsidP="00680E48"/>
    <w:p w14:paraId="199DB495" w14:textId="77777777" w:rsidR="00680E48" w:rsidRDefault="00680E48" w:rsidP="00680E48"/>
    <w:p w14:paraId="5225696E" w14:textId="77777777" w:rsidR="00680E48" w:rsidRDefault="00680E48" w:rsidP="00680E48"/>
    <w:p w14:paraId="004A8EBC" w14:textId="77777777" w:rsidR="00680E48" w:rsidRDefault="00680E48" w:rsidP="00680E48"/>
    <w:p w14:paraId="26D22CF4" w14:textId="77777777" w:rsidR="00680E48" w:rsidRDefault="00680E48" w:rsidP="00680E48"/>
    <w:p w14:paraId="4A217BEF" w14:textId="77777777" w:rsidR="00680E48" w:rsidRDefault="00680E48" w:rsidP="00680E48"/>
    <w:p w14:paraId="475279BE" w14:textId="77777777" w:rsidR="00680E48" w:rsidRDefault="00680E48" w:rsidP="00680E48"/>
    <w:p w14:paraId="421557C0" w14:textId="28ECBA8C" w:rsidR="00680E48" w:rsidRDefault="00680E48" w:rsidP="00680E48">
      <w:pPr>
        <w:spacing w:line="276" w:lineRule="auto"/>
      </w:pPr>
      <w:r>
        <w:rPr>
          <w:b/>
        </w:rPr>
        <w:t>DOKUMENT PRIPRAVIL/-A</w:t>
      </w:r>
      <w:r>
        <w:t xml:space="preserve">:   </w:t>
      </w:r>
      <w:r w:rsidRPr="00680E48">
        <w:rPr>
          <w:rFonts w:eastAsia="Times New Roman" w:cstheme="minorHAnsi"/>
          <w:shd w:val="clear" w:color="auto" w:fill="FFFFFF"/>
          <w:lang w:eastAsia="sl-SI"/>
        </w:rPr>
        <w:t>Jasmina Gregorc, prof. ang</w:t>
      </w:r>
      <w:r>
        <w:rPr>
          <w:rFonts w:eastAsia="Times New Roman" w:cstheme="minorHAnsi"/>
          <w:shd w:val="clear" w:color="auto" w:fill="FFFFFF"/>
          <w:lang w:eastAsia="sl-SI"/>
        </w:rPr>
        <w:t>.</w:t>
      </w:r>
      <w:r w:rsidRPr="00680E48">
        <w:rPr>
          <w:rFonts w:eastAsia="Times New Roman" w:cstheme="minorHAnsi"/>
          <w:shd w:val="clear" w:color="auto" w:fill="FFFFFF"/>
          <w:lang w:eastAsia="sl-SI"/>
        </w:rPr>
        <w:t xml:space="preserve"> in nem.</w:t>
      </w:r>
    </w:p>
    <w:p w14:paraId="47E520E9" w14:textId="056B3D68" w:rsidR="00680E48" w:rsidRDefault="00107B6C" w:rsidP="00680E48">
      <w:pPr>
        <w:spacing w:after="120"/>
      </w:pPr>
      <w:r w:rsidRPr="00107B6C">
        <w:t>Radovljica, 25. 3. 2026</w:t>
      </w:r>
      <w:r w:rsidR="00680E48" w:rsidRPr="00572F7E">
        <w:t xml:space="preserve">                                                                                                     </w:t>
      </w:r>
    </w:p>
    <w:p w14:paraId="3C2C6648" w14:textId="77777777" w:rsidR="00680E48" w:rsidRPr="00CE6D75" w:rsidRDefault="00680E48" w:rsidP="00680E48">
      <w:pPr>
        <w:spacing w:after="120"/>
      </w:pPr>
    </w:p>
    <w:bookmarkEnd w:id="0"/>
    <w:p w14:paraId="4021CA0F" w14:textId="77777777" w:rsidR="005903C1" w:rsidRPr="00AB215B" w:rsidRDefault="005903C1" w:rsidP="005903C1">
      <w:pPr>
        <w:rPr>
          <w:b/>
          <w:sz w:val="32"/>
        </w:rPr>
      </w:pPr>
      <w:r w:rsidRPr="00AB215B">
        <w:rPr>
          <w:b/>
          <w:sz w:val="32"/>
        </w:rPr>
        <w:lastRenderedPageBreak/>
        <w:t>KAZALO VSEBINE</w:t>
      </w:r>
    </w:p>
    <w:p w14:paraId="6B5178AA" w14:textId="77777777" w:rsidR="005903C1" w:rsidRDefault="005903C1" w:rsidP="005903C1">
      <w:pPr>
        <w:pStyle w:val="Kazalovsebine1"/>
      </w:pPr>
    </w:p>
    <w:p w14:paraId="3C2D8FBF" w14:textId="6A10472E" w:rsidR="005903C1" w:rsidRPr="005903C1" w:rsidRDefault="005903C1">
      <w:pPr>
        <w:pStyle w:val="Kazalovsebine1"/>
        <w:rPr>
          <w:rFonts w:asciiTheme="minorHAnsi" w:eastAsiaTheme="minorEastAsia" w:hAnsiTheme="minorHAnsi" w:cstheme="minorHAnsi"/>
          <w:noProof/>
          <w:kern w:val="2"/>
          <w:sz w:val="24"/>
          <w:szCs w:val="24"/>
          <w:lang w:eastAsia="sl-SI"/>
          <w14:ligatures w14:val="standardContextual"/>
        </w:rPr>
      </w:pPr>
      <w:r w:rsidRPr="005903C1">
        <w:rPr>
          <w:rFonts w:asciiTheme="minorHAnsi" w:hAnsiTheme="minorHAnsi" w:cstheme="minorHAnsi"/>
          <w:b/>
          <w:sz w:val="24"/>
          <w:szCs w:val="24"/>
        </w:rPr>
        <w:fldChar w:fldCharType="begin"/>
      </w:r>
      <w:r w:rsidRPr="005903C1">
        <w:rPr>
          <w:rFonts w:asciiTheme="minorHAnsi" w:hAnsiTheme="minorHAnsi" w:cstheme="minorHAnsi"/>
          <w:b/>
          <w:sz w:val="24"/>
          <w:szCs w:val="24"/>
        </w:rPr>
        <w:instrText xml:space="preserve"> TOC \o "1-3" \h \z \u </w:instrText>
      </w:r>
      <w:r w:rsidRPr="005903C1">
        <w:rPr>
          <w:rFonts w:asciiTheme="minorHAnsi" w:hAnsiTheme="minorHAnsi" w:cstheme="minorHAnsi"/>
          <w:b/>
          <w:sz w:val="24"/>
          <w:szCs w:val="24"/>
        </w:rPr>
        <w:fldChar w:fldCharType="separate"/>
      </w:r>
      <w:hyperlink w:anchor="_Toc225338410" w:history="1">
        <w:r w:rsidRPr="005903C1">
          <w:rPr>
            <w:rStyle w:val="Hiperpovezava"/>
            <w:rFonts w:asciiTheme="minorHAnsi" w:hAnsiTheme="minorHAnsi" w:cstheme="minorHAnsi"/>
            <w:noProof/>
          </w:rPr>
          <w:t>PREDSTAVITEV ŠOLE</w:t>
        </w:r>
        <w:r w:rsidRPr="005903C1">
          <w:rPr>
            <w:rFonts w:asciiTheme="minorHAnsi" w:hAnsiTheme="minorHAnsi" w:cstheme="minorHAnsi"/>
            <w:noProof/>
            <w:webHidden/>
          </w:rPr>
          <w:tab/>
        </w:r>
        <w:r w:rsidRPr="005903C1">
          <w:rPr>
            <w:rFonts w:asciiTheme="minorHAnsi" w:hAnsiTheme="minorHAnsi" w:cstheme="minorHAnsi"/>
            <w:noProof/>
            <w:webHidden/>
          </w:rPr>
          <w:fldChar w:fldCharType="begin"/>
        </w:r>
        <w:r w:rsidRPr="005903C1">
          <w:rPr>
            <w:rFonts w:asciiTheme="minorHAnsi" w:hAnsiTheme="minorHAnsi" w:cstheme="minorHAnsi"/>
            <w:noProof/>
            <w:webHidden/>
          </w:rPr>
          <w:instrText xml:space="preserve"> PAGEREF _Toc225338410 \h </w:instrText>
        </w:r>
        <w:r w:rsidRPr="005903C1">
          <w:rPr>
            <w:rFonts w:asciiTheme="minorHAnsi" w:hAnsiTheme="minorHAnsi" w:cstheme="minorHAnsi"/>
            <w:noProof/>
            <w:webHidden/>
          </w:rPr>
        </w:r>
        <w:r w:rsidRPr="005903C1">
          <w:rPr>
            <w:rFonts w:asciiTheme="minorHAnsi" w:hAnsiTheme="minorHAnsi" w:cstheme="minorHAnsi"/>
            <w:noProof/>
            <w:webHidden/>
          </w:rPr>
          <w:fldChar w:fldCharType="separate"/>
        </w:r>
        <w:r>
          <w:rPr>
            <w:rFonts w:asciiTheme="minorHAnsi" w:hAnsiTheme="minorHAnsi" w:cstheme="minorHAnsi"/>
            <w:noProof/>
            <w:webHidden/>
          </w:rPr>
          <w:t>3</w:t>
        </w:r>
        <w:r w:rsidRPr="005903C1">
          <w:rPr>
            <w:rFonts w:asciiTheme="minorHAnsi" w:hAnsiTheme="minorHAnsi" w:cstheme="minorHAnsi"/>
            <w:noProof/>
            <w:webHidden/>
          </w:rPr>
          <w:fldChar w:fldCharType="end"/>
        </w:r>
      </w:hyperlink>
    </w:p>
    <w:p w14:paraId="3AF062B6" w14:textId="297FF52A" w:rsidR="005903C1" w:rsidRPr="005903C1" w:rsidRDefault="00D342A2">
      <w:pPr>
        <w:pStyle w:val="Kazalovsebine1"/>
        <w:rPr>
          <w:rFonts w:asciiTheme="minorHAnsi" w:eastAsiaTheme="minorEastAsia" w:hAnsiTheme="minorHAnsi" w:cstheme="minorHAnsi"/>
          <w:noProof/>
          <w:kern w:val="2"/>
          <w:sz w:val="24"/>
          <w:szCs w:val="24"/>
          <w:lang w:eastAsia="sl-SI"/>
          <w14:ligatures w14:val="standardContextual"/>
        </w:rPr>
      </w:pPr>
      <w:hyperlink w:anchor="_Toc225338411" w:history="1">
        <w:r w:rsidR="005903C1" w:rsidRPr="005903C1">
          <w:rPr>
            <w:rStyle w:val="Hiperpovezava"/>
            <w:rFonts w:asciiTheme="minorHAnsi" w:hAnsiTheme="minorHAnsi" w:cstheme="minorHAnsi"/>
            <w:noProof/>
            <w:shd w:val="clear" w:color="auto" w:fill="FFFFFF"/>
            <w:lang w:eastAsia="sl-SI"/>
          </w:rPr>
          <w:t>VIZIJA ŠOLE</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_Toc225338411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3</w:t>
        </w:r>
        <w:r w:rsidR="005903C1" w:rsidRPr="005903C1">
          <w:rPr>
            <w:rFonts w:asciiTheme="minorHAnsi" w:hAnsiTheme="minorHAnsi" w:cstheme="minorHAnsi"/>
            <w:noProof/>
            <w:webHidden/>
          </w:rPr>
          <w:fldChar w:fldCharType="end"/>
        </w:r>
      </w:hyperlink>
    </w:p>
    <w:p w14:paraId="3307AF2B" w14:textId="1E51BBFC" w:rsidR="005903C1" w:rsidRPr="005903C1" w:rsidRDefault="00D342A2">
      <w:pPr>
        <w:pStyle w:val="Kazalovsebine1"/>
        <w:rPr>
          <w:rFonts w:asciiTheme="minorHAnsi" w:eastAsiaTheme="minorEastAsia" w:hAnsiTheme="minorHAnsi" w:cstheme="minorHAnsi"/>
          <w:noProof/>
          <w:kern w:val="2"/>
          <w:sz w:val="24"/>
          <w:szCs w:val="24"/>
          <w:lang w:eastAsia="sl-SI"/>
          <w14:ligatures w14:val="standardContextual"/>
        </w:rPr>
      </w:pPr>
      <w:hyperlink w:anchor="_Toc225338412" w:history="1">
        <w:r w:rsidR="005903C1" w:rsidRPr="005903C1">
          <w:rPr>
            <w:rStyle w:val="Hiperpovezava"/>
            <w:rFonts w:asciiTheme="minorHAnsi" w:hAnsiTheme="minorHAnsi" w:cstheme="minorHAnsi"/>
            <w:noProof/>
            <w:shd w:val="clear" w:color="auto" w:fill="FFFFFF"/>
            <w:lang w:eastAsia="sl-SI"/>
          </w:rPr>
          <w:t>POSLANSTVO ŠOLE</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_Toc225338412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3</w:t>
        </w:r>
        <w:r w:rsidR="005903C1" w:rsidRPr="005903C1">
          <w:rPr>
            <w:rFonts w:asciiTheme="minorHAnsi" w:hAnsiTheme="minorHAnsi" w:cstheme="minorHAnsi"/>
            <w:noProof/>
            <w:webHidden/>
          </w:rPr>
          <w:fldChar w:fldCharType="end"/>
        </w:r>
      </w:hyperlink>
    </w:p>
    <w:p w14:paraId="48D7D04C" w14:textId="25CEB444" w:rsidR="005903C1" w:rsidRPr="005903C1" w:rsidRDefault="00D342A2">
      <w:pPr>
        <w:pStyle w:val="Kazalovsebine1"/>
        <w:rPr>
          <w:rFonts w:asciiTheme="minorHAnsi" w:eastAsiaTheme="minorEastAsia" w:hAnsiTheme="minorHAnsi" w:cstheme="minorHAnsi"/>
          <w:noProof/>
          <w:kern w:val="2"/>
          <w:sz w:val="24"/>
          <w:szCs w:val="24"/>
          <w:lang w:eastAsia="sl-SI"/>
          <w14:ligatures w14:val="standardContextual"/>
        </w:rPr>
      </w:pPr>
      <w:hyperlink w:anchor="_Toc225338413" w:history="1">
        <w:r w:rsidR="005903C1" w:rsidRPr="005903C1">
          <w:rPr>
            <w:rStyle w:val="Hiperpovezava"/>
            <w:rFonts w:asciiTheme="minorHAnsi" w:hAnsiTheme="minorHAnsi" w:cstheme="minorHAnsi"/>
            <w:noProof/>
          </w:rPr>
          <w:t>SISTEM ZAGOTAVLJANJA KAKOVOSTI NA EGSŠ</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_Toc225338413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4</w:t>
        </w:r>
        <w:r w:rsidR="005903C1" w:rsidRPr="005903C1">
          <w:rPr>
            <w:rFonts w:asciiTheme="minorHAnsi" w:hAnsiTheme="minorHAnsi" w:cstheme="minorHAnsi"/>
            <w:noProof/>
            <w:webHidden/>
          </w:rPr>
          <w:fldChar w:fldCharType="end"/>
        </w:r>
      </w:hyperlink>
    </w:p>
    <w:p w14:paraId="1A5EDEFC" w14:textId="7099854A" w:rsidR="005903C1" w:rsidRPr="005903C1" w:rsidRDefault="00D342A2">
      <w:pPr>
        <w:pStyle w:val="Kazalovsebine2"/>
        <w:rPr>
          <w:rFonts w:asciiTheme="minorHAnsi" w:eastAsiaTheme="minorEastAsia" w:hAnsiTheme="minorHAnsi" w:cstheme="minorHAnsi"/>
          <w:noProof/>
          <w:kern w:val="2"/>
          <w:sz w:val="24"/>
          <w:szCs w:val="24"/>
          <w:lang w:eastAsia="sl-SI"/>
          <w14:ligatures w14:val="standardContextual"/>
        </w:rPr>
      </w:pPr>
      <w:hyperlink w:anchor="_Toc225338414" w:history="1">
        <w:r w:rsidR="005903C1" w:rsidRPr="005903C1">
          <w:rPr>
            <w:rStyle w:val="Hiperpovezava"/>
            <w:rFonts w:asciiTheme="minorHAnsi" w:hAnsiTheme="minorHAnsi" w:cstheme="minorHAnsi"/>
            <w:noProof/>
          </w:rPr>
          <w:t>KOMISIJA ZA KAKOVOST</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_Toc225338414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4</w:t>
        </w:r>
        <w:r w:rsidR="005903C1" w:rsidRPr="005903C1">
          <w:rPr>
            <w:rFonts w:asciiTheme="minorHAnsi" w:hAnsiTheme="minorHAnsi" w:cstheme="minorHAnsi"/>
            <w:noProof/>
            <w:webHidden/>
          </w:rPr>
          <w:fldChar w:fldCharType="end"/>
        </w:r>
      </w:hyperlink>
    </w:p>
    <w:p w14:paraId="449D2830" w14:textId="01CF5BEA" w:rsidR="005903C1" w:rsidRPr="005903C1" w:rsidRDefault="00D342A2">
      <w:pPr>
        <w:pStyle w:val="Kazalovsebine1"/>
        <w:rPr>
          <w:rFonts w:asciiTheme="minorHAnsi" w:eastAsiaTheme="minorEastAsia" w:hAnsiTheme="minorHAnsi" w:cstheme="minorHAnsi"/>
          <w:noProof/>
          <w:kern w:val="2"/>
          <w:sz w:val="24"/>
          <w:szCs w:val="24"/>
          <w:lang w:eastAsia="sl-SI"/>
          <w14:ligatures w14:val="standardContextual"/>
        </w:rPr>
      </w:pPr>
      <w:hyperlink w:anchor="_Toc225338415" w:history="1">
        <w:r w:rsidR="005903C1" w:rsidRPr="005903C1">
          <w:rPr>
            <w:rStyle w:val="Hiperpovezava"/>
            <w:rFonts w:asciiTheme="minorHAnsi" w:hAnsiTheme="minorHAnsi" w:cstheme="minorHAnsi"/>
            <w:noProof/>
            <w:shd w:val="clear" w:color="auto" w:fill="FFFFFF"/>
            <w:lang w:eastAsia="sl-SI"/>
          </w:rPr>
          <w:t>UGOTAVLJANJE IN ZAGOTAVLJANJE KAKOVOSTI</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_Toc225338415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5</w:t>
        </w:r>
        <w:r w:rsidR="005903C1" w:rsidRPr="005903C1">
          <w:rPr>
            <w:rFonts w:asciiTheme="minorHAnsi" w:hAnsiTheme="minorHAnsi" w:cstheme="minorHAnsi"/>
            <w:noProof/>
            <w:webHidden/>
          </w:rPr>
          <w:fldChar w:fldCharType="end"/>
        </w:r>
      </w:hyperlink>
    </w:p>
    <w:p w14:paraId="5C1B8D95" w14:textId="7997AD54" w:rsidR="005903C1" w:rsidRPr="005903C1" w:rsidRDefault="00D342A2">
      <w:pPr>
        <w:pStyle w:val="Kazalovsebine1"/>
        <w:rPr>
          <w:rFonts w:asciiTheme="minorHAnsi" w:eastAsiaTheme="minorEastAsia" w:hAnsiTheme="minorHAnsi" w:cstheme="minorHAnsi"/>
          <w:noProof/>
          <w:kern w:val="2"/>
          <w:sz w:val="24"/>
          <w:szCs w:val="24"/>
          <w:lang w:eastAsia="sl-SI"/>
          <w14:ligatures w14:val="standardContextual"/>
        </w:rPr>
      </w:pPr>
      <w:hyperlink w:anchor="_Toc225338416" w:history="1">
        <w:r w:rsidR="005903C1" w:rsidRPr="005903C1">
          <w:rPr>
            <w:rStyle w:val="Hiperpovezava"/>
            <w:rFonts w:asciiTheme="minorHAnsi" w:hAnsiTheme="minorHAnsi" w:cstheme="minorHAnsi"/>
            <w:noProof/>
            <w:shd w:val="clear" w:color="auto" w:fill="FFFFFF"/>
            <w:lang w:eastAsia="sl-SI"/>
          </w:rPr>
          <w:t>POROČILO O IZVEDBI ZASTAVLJENIH CILJEV</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_Toc225338416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7</w:t>
        </w:r>
        <w:r w:rsidR="005903C1" w:rsidRPr="005903C1">
          <w:rPr>
            <w:rFonts w:asciiTheme="minorHAnsi" w:hAnsiTheme="minorHAnsi" w:cstheme="minorHAnsi"/>
            <w:noProof/>
            <w:webHidden/>
          </w:rPr>
          <w:fldChar w:fldCharType="end"/>
        </w:r>
      </w:hyperlink>
    </w:p>
    <w:p w14:paraId="2813664C" w14:textId="470E49FD" w:rsidR="005903C1" w:rsidRPr="005903C1" w:rsidRDefault="00D342A2">
      <w:pPr>
        <w:pStyle w:val="Kazalovsebine2"/>
        <w:rPr>
          <w:rFonts w:asciiTheme="minorHAnsi" w:eastAsiaTheme="minorEastAsia" w:hAnsiTheme="minorHAnsi" w:cstheme="minorHAnsi"/>
          <w:noProof/>
          <w:kern w:val="2"/>
          <w:sz w:val="24"/>
          <w:szCs w:val="24"/>
          <w:lang w:eastAsia="sl-SI"/>
          <w14:ligatures w14:val="standardContextual"/>
        </w:rPr>
      </w:pPr>
      <w:hyperlink w:anchor="_Toc225338417" w:history="1">
        <w:r w:rsidR="005903C1" w:rsidRPr="005903C1">
          <w:rPr>
            <w:rStyle w:val="Hiperpovezava"/>
            <w:rFonts w:asciiTheme="minorHAnsi" w:hAnsiTheme="minorHAnsi" w:cstheme="minorHAnsi"/>
            <w:noProof/>
          </w:rPr>
          <w:t>Zastavljeni prednostni cilji v letu 2024/2025</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_Toc225338417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8</w:t>
        </w:r>
        <w:r w:rsidR="005903C1" w:rsidRPr="005903C1">
          <w:rPr>
            <w:rFonts w:asciiTheme="minorHAnsi" w:hAnsiTheme="minorHAnsi" w:cstheme="minorHAnsi"/>
            <w:noProof/>
            <w:webHidden/>
          </w:rPr>
          <w:fldChar w:fldCharType="end"/>
        </w:r>
      </w:hyperlink>
    </w:p>
    <w:p w14:paraId="0B482AEF" w14:textId="55913DED" w:rsidR="005903C1" w:rsidRPr="005903C1" w:rsidRDefault="00D342A2">
      <w:pPr>
        <w:pStyle w:val="Kazalovsebine1"/>
        <w:rPr>
          <w:rFonts w:asciiTheme="minorHAnsi" w:eastAsiaTheme="minorEastAsia" w:hAnsiTheme="minorHAnsi" w:cstheme="minorHAnsi"/>
          <w:noProof/>
          <w:kern w:val="2"/>
          <w:sz w:val="24"/>
          <w:szCs w:val="24"/>
          <w:lang w:eastAsia="sl-SI"/>
          <w14:ligatures w14:val="standardContextual"/>
        </w:rPr>
      </w:pPr>
      <w:hyperlink w:anchor="_Toc225338418" w:history="1">
        <w:r w:rsidR="005903C1" w:rsidRPr="005903C1">
          <w:rPr>
            <w:rStyle w:val="Hiperpovezava"/>
            <w:rFonts w:asciiTheme="minorHAnsi" w:hAnsiTheme="minorHAnsi" w:cstheme="minorHAnsi"/>
            <w:noProof/>
            <w:shd w:val="clear" w:color="auto" w:fill="FFFFFF"/>
            <w:lang w:eastAsia="sl-SI"/>
          </w:rPr>
          <w:t>UGOTOVITVE IN REZULTATI ANALIZ</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_Toc225338418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9</w:t>
        </w:r>
        <w:r w:rsidR="005903C1" w:rsidRPr="005903C1">
          <w:rPr>
            <w:rFonts w:asciiTheme="minorHAnsi" w:hAnsiTheme="minorHAnsi" w:cstheme="minorHAnsi"/>
            <w:noProof/>
            <w:webHidden/>
          </w:rPr>
          <w:fldChar w:fldCharType="end"/>
        </w:r>
      </w:hyperlink>
    </w:p>
    <w:p w14:paraId="6AA3C493" w14:textId="1696CBDF" w:rsidR="005903C1" w:rsidRPr="005903C1" w:rsidRDefault="00D342A2">
      <w:pPr>
        <w:pStyle w:val="Kazalovsebine2"/>
        <w:rPr>
          <w:rFonts w:asciiTheme="minorHAnsi" w:eastAsiaTheme="minorEastAsia" w:hAnsiTheme="minorHAnsi" w:cstheme="minorHAnsi"/>
          <w:noProof/>
          <w:kern w:val="2"/>
          <w:sz w:val="24"/>
          <w:szCs w:val="24"/>
          <w:lang w:eastAsia="sl-SI"/>
          <w14:ligatures w14:val="standardContextual"/>
        </w:rPr>
      </w:pPr>
      <w:hyperlink w:anchor="_Toc225338419" w:history="1">
        <w:r w:rsidR="005903C1" w:rsidRPr="005903C1">
          <w:rPr>
            <w:rStyle w:val="Hiperpovezava"/>
            <w:rFonts w:asciiTheme="minorHAnsi" w:hAnsiTheme="minorHAnsi" w:cstheme="minorHAnsi"/>
            <w:noProof/>
          </w:rPr>
          <w:t>MEDNARODNA DEJAVNOST IN PROJEKTI</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_Toc225338419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9</w:t>
        </w:r>
        <w:r w:rsidR="005903C1" w:rsidRPr="005903C1">
          <w:rPr>
            <w:rFonts w:asciiTheme="minorHAnsi" w:hAnsiTheme="minorHAnsi" w:cstheme="minorHAnsi"/>
            <w:noProof/>
            <w:webHidden/>
          </w:rPr>
          <w:fldChar w:fldCharType="end"/>
        </w:r>
      </w:hyperlink>
    </w:p>
    <w:p w14:paraId="27B92C9F" w14:textId="57C6FF86" w:rsidR="005903C1" w:rsidRPr="005903C1" w:rsidRDefault="00D342A2">
      <w:pPr>
        <w:pStyle w:val="Kazalovsebine2"/>
        <w:rPr>
          <w:rFonts w:asciiTheme="minorHAnsi" w:eastAsiaTheme="minorEastAsia" w:hAnsiTheme="minorHAnsi" w:cstheme="minorHAnsi"/>
          <w:noProof/>
          <w:kern w:val="2"/>
          <w:sz w:val="24"/>
          <w:szCs w:val="24"/>
          <w:lang w:eastAsia="sl-SI"/>
          <w14:ligatures w14:val="standardContextual"/>
        </w:rPr>
      </w:pPr>
      <w:hyperlink w:anchor="_Toc225338420" w:history="1">
        <w:r w:rsidR="005903C1" w:rsidRPr="005903C1">
          <w:rPr>
            <w:rStyle w:val="Hiperpovezava"/>
            <w:rFonts w:asciiTheme="minorHAnsi" w:hAnsiTheme="minorHAnsi" w:cstheme="minorHAnsi"/>
            <w:noProof/>
          </w:rPr>
          <w:t>EVALVACIJA PROGRAMOV ERASMUS+ ZA UČITELJE</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_Toc225338420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11</w:t>
        </w:r>
        <w:r w:rsidR="005903C1" w:rsidRPr="005903C1">
          <w:rPr>
            <w:rFonts w:asciiTheme="minorHAnsi" w:hAnsiTheme="minorHAnsi" w:cstheme="minorHAnsi"/>
            <w:noProof/>
            <w:webHidden/>
          </w:rPr>
          <w:fldChar w:fldCharType="end"/>
        </w:r>
      </w:hyperlink>
    </w:p>
    <w:p w14:paraId="05F194D9" w14:textId="6EF2583D" w:rsidR="005903C1" w:rsidRPr="005903C1" w:rsidRDefault="00D342A2">
      <w:pPr>
        <w:pStyle w:val="Kazalovsebine1"/>
        <w:rPr>
          <w:rFonts w:asciiTheme="minorHAnsi" w:eastAsiaTheme="minorEastAsia" w:hAnsiTheme="minorHAnsi" w:cstheme="minorHAnsi"/>
          <w:noProof/>
          <w:kern w:val="2"/>
          <w:sz w:val="24"/>
          <w:szCs w:val="24"/>
          <w:lang w:eastAsia="sl-SI"/>
          <w14:ligatures w14:val="standardContextual"/>
        </w:rPr>
      </w:pPr>
      <w:hyperlink w:anchor="_Toc225338421" w:history="1">
        <w:r w:rsidR="005903C1" w:rsidRPr="005903C1">
          <w:rPr>
            <w:rStyle w:val="Hiperpovezava"/>
            <w:rFonts w:asciiTheme="minorHAnsi" w:hAnsiTheme="minorHAnsi" w:cstheme="minorHAnsi"/>
            <w:noProof/>
            <w:shd w:val="clear" w:color="auto" w:fill="FFFFFF"/>
            <w:lang w:eastAsia="sl-SI"/>
          </w:rPr>
          <w:t>ANALIZA ANKETE ZA 4. LETNIKE</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_Toc225338421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12</w:t>
        </w:r>
        <w:r w:rsidR="005903C1" w:rsidRPr="005903C1">
          <w:rPr>
            <w:rFonts w:asciiTheme="minorHAnsi" w:hAnsiTheme="minorHAnsi" w:cstheme="minorHAnsi"/>
            <w:noProof/>
            <w:webHidden/>
          </w:rPr>
          <w:fldChar w:fldCharType="end"/>
        </w:r>
      </w:hyperlink>
    </w:p>
    <w:p w14:paraId="1FE80E71" w14:textId="66E8B9B4" w:rsidR="005903C1" w:rsidRPr="005903C1" w:rsidRDefault="00D342A2">
      <w:pPr>
        <w:pStyle w:val="Kazalovsebine2"/>
        <w:rPr>
          <w:rFonts w:asciiTheme="minorHAnsi" w:eastAsiaTheme="minorEastAsia" w:hAnsiTheme="minorHAnsi" w:cstheme="minorHAnsi"/>
          <w:noProof/>
          <w:kern w:val="2"/>
          <w:sz w:val="24"/>
          <w:szCs w:val="24"/>
          <w:lang w:eastAsia="sl-SI"/>
          <w14:ligatures w14:val="standardContextual"/>
        </w:rPr>
      </w:pPr>
      <w:hyperlink w:anchor="_Toc225338422" w:history="1">
        <w:r w:rsidR="005903C1" w:rsidRPr="005903C1">
          <w:rPr>
            <w:rStyle w:val="Hiperpovezava"/>
            <w:rFonts w:asciiTheme="minorHAnsi" w:hAnsiTheme="minorHAnsi" w:cstheme="minorHAnsi"/>
            <w:noProof/>
          </w:rPr>
          <w:t>INTERPRETACIJA DOBLJENIH PODATKOV</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_Toc225338422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16</w:t>
        </w:r>
        <w:r w:rsidR="005903C1" w:rsidRPr="005903C1">
          <w:rPr>
            <w:rFonts w:asciiTheme="minorHAnsi" w:hAnsiTheme="minorHAnsi" w:cstheme="minorHAnsi"/>
            <w:noProof/>
            <w:webHidden/>
          </w:rPr>
          <w:fldChar w:fldCharType="end"/>
        </w:r>
      </w:hyperlink>
    </w:p>
    <w:p w14:paraId="247ED514" w14:textId="0BD3700F" w:rsidR="005903C1" w:rsidRPr="005903C1" w:rsidRDefault="00D342A2">
      <w:pPr>
        <w:pStyle w:val="Kazalovsebine2"/>
        <w:rPr>
          <w:rFonts w:asciiTheme="minorHAnsi" w:eastAsiaTheme="minorEastAsia" w:hAnsiTheme="minorHAnsi" w:cstheme="minorHAnsi"/>
          <w:noProof/>
          <w:kern w:val="2"/>
          <w:sz w:val="24"/>
          <w:szCs w:val="24"/>
          <w:lang w:eastAsia="sl-SI"/>
          <w14:ligatures w14:val="standardContextual"/>
        </w:rPr>
      </w:pPr>
      <w:hyperlink w:anchor="_Toc225338423" w:history="1">
        <w:r w:rsidR="005903C1" w:rsidRPr="005903C1">
          <w:rPr>
            <w:rStyle w:val="Hiperpovezava"/>
            <w:rFonts w:asciiTheme="minorHAnsi" w:hAnsiTheme="minorHAnsi" w:cstheme="minorHAnsi"/>
            <w:noProof/>
          </w:rPr>
          <w:t>UČNI USPEH</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_Toc225338423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17</w:t>
        </w:r>
        <w:r w:rsidR="005903C1" w:rsidRPr="005903C1">
          <w:rPr>
            <w:rFonts w:asciiTheme="minorHAnsi" w:hAnsiTheme="minorHAnsi" w:cstheme="minorHAnsi"/>
            <w:noProof/>
            <w:webHidden/>
          </w:rPr>
          <w:fldChar w:fldCharType="end"/>
        </w:r>
      </w:hyperlink>
    </w:p>
    <w:p w14:paraId="30C11371" w14:textId="19FB12BF" w:rsidR="005903C1" w:rsidRPr="005903C1" w:rsidRDefault="00D342A2">
      <w:pPr>
        <w:pStyle w:val="Kazalovsebine2"/>
        <w:rPr>
          <w:rFonts w:asciiTheme="minorHAnsi" w:eastAsiaTheme="minorEastAsia" w:hAnsiTheme="minorHAnsi" w:cstheme="minorHAnsi"/>
          <w:noProof/>
          <w:kern w:val="2"/>
          <w:sz w:val="24"/>
          <w:szCs w:val="24"/>
          <w:lang w:eastAsia="sl-SI"/>
          <w14:ligatures w14:val="standardContextual"/>
        </w:rPr>
      </w:pPr>
      <w:hyperlink w:anchor="_Toc225338424" w:history="1">
        <w:r w:rsidR="005903C1" w:rsidRPr="005903C1">
          <w:rPr>
            <w:rStyle w:val="Hiperpovezava"/>
            <w:rFonts w:asciiTheme="minorHAnsi" w:eastAsia="Aptos" w:hAnsiTheme="minorHAnsi" w:cstheme="minorHAnsi"/>
            <w:noProof/>
          </w:rPr>
          <w:t>REZULTATI MATURE 2025</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_Toc225338424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17</w:t>
        </w:r>
        <w:r w:rsidR="005903C1" w:rsidRPr="005903C1">
          <w:rPr>
            <w:rFonts w:asciiTheme="minorHAnsi" w:hAnsiTheme="minorHAnsi" w:cstheme="minorHAnsi"/>
            <w:noProof/>
            <w:webHidden/>
          </w:rPr>
          <w:fldChar w:fldCharType="end"/>
        </w:r>
      </w:hyperlink>
    </w:p>
    <w:p w14:paraId="7A13B236" w14:textId="4E6B5D91" w:rsidR="005903C1" w:rsidRPr="005903C1" w:rsidRDefault="00D342A2">
      <w:pPr>
        <w:pStyle w:val="Kazalovsebine2"/>
        <w:rPr>
          <w:rFonts w:asciiTheme="minorHAnsi" w:eastAsiaTheme="minorEastAsia" w:hAnsiTheme="minorHAnsi" w:cstheme="minorHAnsi"/>
          <w:noProof/>
          <w:kern w:val="2"/>
          <w:sz w:val="24"/>
          <w:szCs w:val="24"/>
          <w:lang w:eastAsia="sl-SI"/>
          <w14:ligatures w14:val="standardContextual"/>
        </w:rPr>
      </w:pPr>
      <w:hyperlink w:anchor="_Toc225338425" w:history="1">
        <w:r w:rsidR="005903C1" w:rsidRPr="005903C1">
          <w:rPr>
            <w:rStyle w:val="Hiperpovezava"/>
            <w:rFonts w:asciiTheme="minorHAnsi" w:hAnsiTheme="minorHAnsi" w:cstheme="minorHAnsi"/>
            <w:noProof/>
          </w:rPr>
          <w:t>ANALIZA USPEŠNOSTI DIJAKOV</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_Toc225338425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18</w:t>
        </w:r>
        <w:r w:rsidR="005903C1" w:rsidRPr="005903C1">
          <w:rPr>
            <w:rFonts w:asciiTheme="minorHAnsi" w:hAnsiTheme="minorHAnsi" w:cstheme="minorHAnsi"/>
            <w:noProof/>
            <w:webHidden/>
          </w:rPr>
          <w:fldChar w:fldCharType="end"/>
        </w:r>
      </w:hyperlink>
    </w:p>
    <w:p w14:paraId="60A8AB7D" w14:textId="5024D391" w:rsidR="005903C1" w:rsidRPr="005903C1" w:rsidRDefault="00D342A2">
      <w:pPr>
        <w:pStyle w:val="Kazalovsebine1"/>
        <w:rPr>
          <w:rFonts w:asciiTheme="minorHAnsi" w:eastAsiaTheme="minorEastAsia" w:hAnsiTheme="minorHAnsi" w:cstheme="minorHAnsi"/>
          <w:noProof/>
          <w:kern w:val="2"/>
          <w:sz w:val="24"/>
          <w:szCs w:val="24"/>
          <w:lang w:eastAsia="sl-SI"/>
          <w14:ligatures w14:val="standardContextual"/>
        </w:rPr>
      </w:pPr>
      <w:hyperlink w:anchor="_Toc225338426" w:history="1">
        <w:r w:rsidR="005903C1" w:rsidRPr="005903C1">
          <w:rPr>
            <w:rStyle w:val="Hiperpovezava"/>
            <w:rFonts w:asciiTheme="minorHAnsi" w:hAnsiTheme="minorHAnsi" w:cstheme="minorHAnsi"/>
            <w:noProof/>
            <w:shd w:val="clear" w:color="auto" w:fill="FFFFFF"/>
            <w:lang w:eastAsia="sl-SI"/>
          </w:rPr>
          <w:t>USMERITVE ZA NASLEDNJE ŠOLSKO LETO</w:t>
        </w:r>
        <w:r w:rsidR="005903C1" w:rsidRPr="005903C1">
          <w:rPr>
            <w:rFonts w:asciiTheme="minorHAnsi" w:hAnsiTheme="minorHAnsi" w:cstheme="minorHAnsi"/>
            <w:noProof/>
            <w:webHidden/>
          </w:rPr>
          <w:tab/>
        </w:r>
        <w:r w:rsidR="005903C1" w:rsidRPr="005903C1">
          <w:rPr>
            <w:rFonts w:asciiTheme="minorHAnsi" w:hAnsiTheme="minorHAnsi" w:cstheme="minorHAnsi"/>
            <w:noProof/>
            <w:webHidden/>
          </w:rPr>
          <w:fldChar w:fldCharType="begin"/>
        </w:r>
        <w:r w:rsidR="005903C1" w:rsidRPr="005903C1">
          <w:rPr>
            <w:rFonts w:asciiTheme="minorHAnsi" w:hAnsiTheme="minorHAnsi" w:cstheme="minorHAnsi"/>
            <w:noProof/>
            <w:webHidden/>
          </w:rPr>
          <w:instrText xml:space="preserve"> PAGEREF _Toc225338426 \h </w:instrText>
        </w:r>
        <w:r w:rsidR="005903C1" w:rsidRPr="005903C1">
          <w:rPr>
            <w:rFonts w:asciiTheme="minorHAnsi" w:hAnsiTheme="minorHAnsi" w:cstheme="minorHAnsi"/>
            <w:noProof/>
            <w:webHidden/>
          </w:rPr>
        </w:r>
        <w:r w:rsidR="005903C1" w:rsidRPr="005903C1">
          <w:rPr>
            <w:rFonts w:asciiTheme="minorHAnsi" w:hAnsiTheme="minorHAnsi" w:cstheme="minorHAnsi"/>
            <w:noProof/>
            <w:webHidden/>
          </w:rPr>
          <w:fldChar w:fldCharType="separate"/>
        </w:r>
        <w:r w:rsidR="005903C1">
          <w:rPr>
            <w:rFonts w:asciiTheme="minorHAnsi" w:hAnsiTheme="minorHAnsi" w:cstheme="minorHAnsi"/>
            <w:noProof/>
            <w:webHidden/>
          </w:rPr>
          <w:t>18</w:t>
        </w:r>
        <w:r w:rsidR="005903C1" w:rsidRPr="005903C1">
          <w:rPr>
            <w:rFonts w:asciiTheme="minorHAnsi" w:hAnsiTheme="minorHAnsi" w:cstheme="minorHAnsi"/>
            <w:noProof/>
            <w:webHidden/>
          </w:rPr>
          <w:fldChar w:fldCharType="end"/>
        </w:r>
      </w:hyperlink>
    </w:p>
    <w:p w14:paraId="5269370C" w14:textId="41C7CD93" w:rsidR="005903C1" w:rsidRPr="00A16FDB" w:rsidRDefault="005903C1" w:rsidP="005903C1">
      <w:pPr>
        <w:spacing w:after="120" w:line="300" w:lineRule="exact"/>
        <w:rPr>
          <w:b/>
        </w:rPr>
      </w:pPr>
      <w:r w:rsidRPr="005903C1">
        <w:rPr>
          <w:rFonts w:cstheme="minorHAnsi"/>
          <w:b/>
          <w:sz w:val="24"/>
          <w:szCs w:val="24"/>
        </w:rPr>
        <w:fldChar w:fldCharType="end"/>
      </w:r>
    </w:p>
    <w:p w14:paraId="0E5CB79E" w14:textId="709A522C" w:rsidR="00680E48" w:rsidRDefault="00680E48" w:rsidP="005903C1">
      <w:pPr>
        <w:rPr>
          <w:b/>
          <w:sz w:val="28"/>
        </w:rPr>
      </w:pPr>
      <w:r>
        <w:rPr>
          <w:b/>
          <w:sz w:val="28"/>
        </w:rPr>
        <w:br w:type="page"/>
      </w:r>
    </w:p>
    <w:p w14:paraId="319B6B1F" w14:textId="357CA1D1" w:rsidR="00686CD5" w:rsidRPr="005D323E" w:rsidRDefault="00686CD5" w:rsidP="00686CD5">
      <w:pPr>
        <w:pStyle w:val="Naslov1"/>
      </w:pPr>
      <w:bookmarkStart w:id="2" w:name="_Toc225338410"/>
      <w:r w:rsidRPr="00686CD5">
        <w:lastRenderedPageBreak/>
        <w:t>PREDSTAVITEV</w:t>
      </w:r>
      <w:r w:rsidRPr="005D323E">
        <w:t xml:space="preserve"> ŠOLE</w:t>
      </w:r>
      <w:bookmarkEnd w:id="2"/>
    </w:p>
    <w:p w14:paraId="32695BEB" w14:textId="77777777" w:rsidR="00686CD5" w:rsidRDefault="00686CD5" w:rsidP="00686CD5">
      <w:pPr>
        <w:jc w:val="both"/>
        <w:rPr>
          <w:rFonts w:cstheme="minorHAnsi"/>
          <w:color w:val="000000"/>
          <w:shd w:val="clear" w:color="auto" w:fill="FFFFFF"/>
        </w:rPr>
      </w:pPr>
      <w:r w:rsidRPr="005F47B8">
        <w:rPr>
          <w:rFonts w:cstheme="minorHAnsi"/>
          <w:color w:val="000000"/>
          <w:shd w:val="clear" w:color="auto" w:fill="FFFFFF"/>
        </w:rPr>
        <w:t xml:space="preserve">Ekonomska gimnazija in srednja šola Radovljica je organizirana kot enovit javni vzgojno-izobraževalni zavod, ki izobražuje v treh programih: </w:t>
      </w:r>
    </w:p>
    <w:p w14:paraId="0EF824E5" w14:textId="77777777" w:rsidR="00686CD5" w:rsidRPr="00686CD5" w:rsidRDefault="00686CD5" w:rsidP="00686CD5">
      <w:pPr>
        <w:pStyle w:val="Odstavekseznama"/>
        <w:numPr>
          <w:ilvl w:val="0"/>
          <w:numId w:val="43"/>
        </w:numPr>
        <w:ind w:left="709"/>
        <w:jc w:val="both"/>
        <w:rPr>
          <w:rFonts w:cstheme="minorHAnsi"/>
          <w:color w:val="000000"/>
          <w:shd w:val="clear" w:color="auto" w:fill="FFFFFF"/>
        </w:rPr>
      </w:pPr>
      <w:r w:rsidRPr="00686CD5">
        <w:rPr>
          <w:rFonts w:cstheme="minorHAnsi"/>
          <w:color w:val="000000"/>
          <w:shd w:val="clear" w:color="auto" w:fill="FFFFFF"/>
        </w:rPr>
        <w:t xml:space="preserve">ekonomska gimnazija, </w:t>
      </w:r>
    </w:p>
    <w:p w14:paraId="60AC3134" w14:textId="77777777" w:rsidR="00686CD5" w:rsidRPr="00686CD5" w:rsidRDefault="00686CD5" w:rsidP="00686CD5">
      <w:pPr>
        <w:pStyle w:val="Odstavekseznama"/>
        <w:numPr>
          <w:ilvl w:val="0"/>
          <w:numId w:val="43"/>
        </w:numPr>
        <w:ind w:left="709"/>
        <w:jc w:val="both"/>
        <w:rPr>
          <w:rFonts w:cstheme="minorHAnsi"/>
          <w:color w:val="000000"/>
          <w:shd w:val="clear" w:color="auto" w:fill="FFFFFF"/>
        </w:rPr>
      </w:pPr>
      <w:r w:rsidRPr="00686CD5">
        <w:rPr>
          <w:rFonts w:cstheme="minorHAnsi"/>
          <w:color w:val="000000"/>
          <w:shd w:val="clear" w:color="auto" w:fill="FFFFFF"/>
        </w:rPr>
        <w:t xml:space="preserve">ekonomski tehnik in </w:t>
      </w:r>
    </w:p>
    <w:p w14:paraId="48E88F70" w14:textId="77777777" w:rsidR="00686CD5" w:rsidRPr="00686CD5" w:rsidRDefault="00686CD5" w:rsidP="00686CD5">
      <w:pPr>
        <w:pStyle w:val="Odstavekseznama"/>
        <w:numPr>
          <w:ilvl w:val="0"/>
          <w:numId w:val="43"/>
        </w:numPr>
        <w:ind w:left="709"/>
        <w:jc w:val="both"/>
        <w:rPr>
          <w:rFonts w:cstheme="minorHAnsi"/>
          <w:color w:val="000000"/>
          <w:shd w:val="clear" w:color="auto" w:fill="FFFFFF"/>
        </w:rPr>
      </w:pPr>
      <w:r w:rsidRPr="00686CD5">
        <w:rPr>
          <w:rFonts w:cstheme="minorHAnsi"/>
          <w:color w:val="000000"/>
          <w:shd w:val="clear" w:color="auto" w:fill="FFFFFF"/>
        </w:rPr>
        <w:t xml:space="preserve">medijski tehnik. </w:t>
      </w:r>
    </w:p>
    <w:p w14:paraId="1CD3A14B" w14:textId="77777777" w:rsidR="00686CD5" w:rsidRDefault="00686CD5" w:rsidP="00686CD5">
      <w:pPr>
        <w:spacing w:after="200" w:line="276" w:lineRule="auto"/>
        <w:jc w:val="both"/>
        <w:rPr>
          <w:rFonts w:eastAsia="Times New Roman" w:cstheme="minorHAnsi"/>
          <w:color w:val="000000"/>
          <w:shd w:val="clear" w:color="auto" w:fill="FFFFFF"/>
          <w:lang w:eastAsia="sl-SI"/>
        </w:rPr>
      </w:pPr>
      <w:r>
        <w:rPr>
          <w:rFonts w:eastAsia="Times New Roman" w:cstheme="minorHAnsi"/>
          <w:color w:val="000000"/>
          <w:shd w:val="clear" w:color="auto" w:fill="FFFFFF"/>
          <w:lang w:eastAsia="sl-SI"/>
        </w:rPr>
        <w:t>Program ekonomske gimnazije dijake pripravlja na nadaljnji študij, strokovna programa ekonomski tehnik in medijski tehnik pa usposabljata za delo na področju ekonomije, podjetništva, trženja, ter sodobnih medijskih in komunikacijskih dejavnosti.</w:t>
      </w:r>
    </w:p>
    <w:p w14:paraId="7DDF7968" w14:textId="77777777" w:rsidR="00686CD5" w:rsidRPr="005F47B8" w:rsidRDefault="00686CD5" w:rsidP="00686CD5">
      <w:pPr>
        <w:spacing w:after="200" w:line="276" w:lineRule="auto"/>
        <w:jc w:val="both"/>
        <w:rPr>
          <w:rFonts w:eastAsia="Times New Roman" w:cstheme="minorHAnsi"/>
          <w:color w:val="000000"/>
          <w:shd w:val="clear" w:color="auto" w:fill="FFFFFF"/>
          <w:lang w:eastAsia="sl-SI"/>
        </w:rPr>
      </w:pPr>
      <w:r w:rsidRPr="005F47B8">
        <w:rPr>
          <w:rFonts w:eastAsia="Times New Roman" w:cstheme="minorHAnsi"/>
          <w:color w:val="000000"/>
          <w:shd w:val="clear" w:color="auto" w:fill="FFFFFF"/>
          <w:lang w:eastAsia="sl-SI"/>
        </w:rPr>
        <w:t xml:space="preserve">Šola poleg rednega izobraževanja dijakov </w:t>
      </w:r>
      <w:r>
        <w:rPr>
          <w:rFonts w:eastAsia="Times New Roman" w:cstheme="minorHAnsi"/>
          <w:color w:val="000000"/>
          <w:shd w:val="clear" w:color="auto" w:fill="FFFFFF"/>
          <w:lang w:eastAsia="sl-SI"/>
        </w:rPr>
        <w:t>omogoča posameznikom,</w:t>
      </w:r>
      <w:r w:rsidRPr="0065161D">
        <w:rPr>
          <w:rFonts w:eastAsia="Times New Roman" w:cstheme="minorHAnsi"/>
          <w:color w:val="000000"/>
          <w:shd w:val="clear" w:color="auto" w:fill="FFFFFF"/>
          <w:lang w:eastAsia="sl-SI"/>
        </w:rPr>
        <w:t xml:space="preserve"> </w:t>
      </w:r>
      <w:r>
        <w:rPr>
          <w:rFonts w:eastAsia="Times New Roman" w:cstheme="minorHAnsi"/>
          <w:color w:val="000000"/>
          <w:shd w:val="clear" w:color="auto" w:fill="FFFFFF"/>
          <w:lang w:eastAsia="sl-SI"/>
        </w:rPr>
        <w:t xml:space="preserve">da opravijo manjkajoče obveznosti in dokončajo srednješolsko izobraževanje kot občani (brez statusa) . </w:t>
      </w:r>
    </w:p>
    <w:p w14:paraId="01418FB5" w14:textId="77777777" w:rsidR="00686CD5" w:rsidRPr="005D323E" w:rsidRDefault="00686CD5" w:rsidP="00686CD5">
      <w:pPr>
        <w:pStyle w:val="Naslov1"/>
        <w:rPr>
          <w:shd w:val="clear" w:color="auto" w:fill="FFFFFF"/>
          <w:lang w:eastAsia="sl-SI"/>
        </w:rPr>
      </w:pPr>
      <w:bookmarkStart w:id="3" w:name="_Toc225338411"/>
      <w:r w:rsidRPr="005D323E">
        <w:rPr>
          <w:shd w:val="clear" w:color="auto" w:fill="FFFFFF"/>
          <w:lang w:eastAsia="sl-SI"/>
        </w:rPr>
        <w:t>VIZIJA ŠOLE</w:t>
      </w:r>
      <w:bookmarkEnd w:id="3"/>
    </w:p>
    <w:p w14:paraId="4B32CF38" w14:textId="77777777" w:rsidR="00686CD5" w:rsidRDefault="00686CD5" w:rsidP="00686CD5">
      <w:pPr>
        <w:spacing w:after="200" w:line="276" w:lineRule="auto"/>
        <w:jc w:val="both"/>
        <w:rPr>
          <w:rFonts w:eastAsia="Times New Roman" w:cstheme="minorHAnsi"/>
          <w:color w:val="000000"/>
          <w:shd w:val="clear" w:color="auto" w:fill="FFFFFF"/>
          <w:lang w:eastAsia="sl-SI"/>
        </w:rPr>
      </w:pPr>
      <w:r>
        <w:rPr>
          <w:rFonts w:eastAsia="Times New Roman" w:cstheme="minorHAnsi"/>
          <w:color w:val="000000"/>
          <w:shd w:val="clear" w:color="auto" w:fill="FFFFFF"/>
          <w:lang w:eastAsia="sl-SI"/>
        </w:rPr>
        <w:t>Vizija EGSŠ temelji na motu šole, ki se glasi: POSTANI TO, KAR ŽELIŠ!</w:t>
      </w:r>
    </w:p>
    <w:p w14:paraId="77448796" w14:textId="77777777" w:rsidR="00686CD5" w:rsidRDefault="00686CD5" w:rsidP="00686CD5">
      <w:pPr>
        <w:spacing w:after="200" w:line="276" w:lineRule="auto"/>
        <w:jc w:val="both"/>
        <w:rPr>
          <w:rFonts w:eastAsia="Times New Roman" w:cstheme="minorHAnsi"/>
          <w:color w:val="000000"/>
          <w:shd w:val="clear" w:color="auto" w:fill="FFFFFF"/>
          <w:lang w:eastAsia="sl-SI"/>
        </w:rPr>
      </w:pPr>
      <w:r>
        <w:rPr>
          <w:rFonts w:eastAsia="Times New Roman" w:cstheme="minorHAnsi"/>
          <w:color w:val="000000"/>
          <w:shd w:val="clear" w:color="auto" w:fill="FFFFFF"/>
          <w:lang w:eastAsia="sl-SI"/>
        </w:rPr>
        <w:t>Smo šola, ki se v ustvarjalnem nemiru spreminja in razvija, ki odgovarja potrebam časa, izzivom gospodarstva in pričakovanjem delodajalcev, ob tem pa ohranjamo svoj JAZ in posebnost vsakega posameznika.</w:t>
      </w:r>
    </w:p>
    <w:p w14:paraId="1B126E8B" w14:textId="77777777" w:rsidR="00686CD5" w:rsidRDefault="00686CD5" w:rsidP="00686CD5">
      <w:pPr>
        <w:spacing w:after="200" w:line="276" w:lineRule="auto"/>
        <w:jc w:val="both"/>
        <w:rPr>
          <w:rFonts w:eastAsia="Times New Roman" w:cstheme="minorHAnsi"/>
          <w:color w:val="000000"/>
          <w:shd w:val="clear" w:color="auto" w:fill="FFFFFF"/>
          <w:lang w:eastAsia="sl-SI"/>
        </w:rPr>
      </w:pPr>
      <w:r>
        <w:rPr>
          <w:rFonts w:eastAsia="Times New Roman" w:cstheme="minorHAnsi"/>
          <w:color w:val="000000"/>
          <w:shd w:val="clear" w:color="auto" w:fill="FFFFFF"/>
          <w:lang w:eastAsia="sl-SI"/>
        </w:rPr>
        <w:t>Prepoznani smo po razvijanju kreativnih idej in podjetniške miselnosti. Sodelujemo po vnaprej dogovorjenih in sprejetih pravilih. Merilo uspeha je napredek posameznika, dijaka in učitelja. Pomagamo po svojih zmožnostih vsakomur, ki pomoč sprejema. Vizija temelji na ustvarjanju spodbudnega učnega okolja, ki dijakom omogoča razvoj:</w:t>
      </w:r>
    </w:p>
    <w:p w14:paraId="2D279773" w14:textId="77777777" w:rsidR="00686CD5" w:rsidRPr="00686CD5" w:rsidRDefault="00686CD5" w:rsidP="00686CD5">
      <w:pPr>
        <w:pStyle w:val="Odstavekseznama"/>
        <w:numPr>
          <w:ilvl w:val="0"/>
          <w:numId w:val="44"/>
        </w:numPr>
        <w:spacing w:after="200" w:line="276" w:lineRule="auto"/>
        <w:jc w:val="both"/>
        <w:rPr>
          <w:rFonts w:eastAsia="Times New Roman" w:cstheme="minorHAnsi"/>
          <w:color w:val="000000"/>
          <w:shd w:val="clear" w:color="auto" w:fill="FFFFFF"/>
          <w:lang w:eastAsia="sl-SI"/>
        </w:rPr>
      </w:pPr>
      <w:r w:rsidRPr="00686CD5">
        <w:rPr>
          <w:rFonts w:eastAsia="Times New Roman" w:cstheme="minorHAnsi"/>
          <w:color w:val="000000"/>
          <w:shd w:val="clear" w:color="auto" w:fill="FFFFFF"/>
          <w:lang w:eastAsia="sl-SI"/>
        </w:rPr>
        <w:t>vseživljenjskega znanja,</w:t>
      </w:r>
    </w:p>
    <w:p w14:paraId="62E9DF28" w14:textId="77777777" w:rsidR="00686CD5" w:rsidRPr="00686CD5" w:rsidRDefault="00686CD5" w:rsidP="00686CD5">
      <w:pPr>
        <w:pStyle w:val="Odstavekseznama"/>
        <w:numPr>
          <w:ilvl w:val="0"/>
          <w:numId w:val="44"/>
        </w:numPr>
        <w:spacing w:after="200" w:line="276" w:lineRule="auto"/>
        <w:jc w:val="both"/>
        <w:rPr>
          <w:rFonts w:eastAsia="Times New Roman" w:cstheme="minorHAnsi"/>
          <w:color w:val="000000"/>
          <w:shd w:val="clear" w:color="auto" w:fill="FFFFFF"/>
          <w:lang w:eastAsia="sl-SI"/>
        </w:rPr>
      </w:pPr>
      <w:r w:rsidRPr="00686CD5">
        <w:rPr>
          <w:rFonts w:eastAsia="Times New Roman" w:cstheme="minorHAnsi"/>
          <w:color w:val="000000"/>
          <w:shd w:val="clear" w:color="auto" w:fill="FFFFFF"/>
          <w:lang w:eastAsia="sl-SI"/>
        </w:rPr>
        <w:t>ustvarjalnosti,</w:t>
      </w:r>
    </w:p>
    <w:p w14:paraId="4122ED34" w14:textId="77777777" w:rsidR="00686CD5" w:rsidRPr="00686CD5" w:rsidRDefault="00686CD5" w:rsidP="00686CD5">
      <w:pPr>
        <w:pStyle w:val="Odstavekseznama"/>
        <w:numPr>
          <w:ilvl w:val="0"/>
          <w:numId w:val="44"/>
        </w:numPr>
        <w:spacing w:after="200" w:line="276" w:lineRule="auto"/>
        <w:jc w:val="both"/>
        <w:rPr>
          <w:rFonts w:eastAsia="Times New Roman" w:cstheme="minorHAnsi"/>
          <w:color w:val="000000"/>
          <w:shd w:val="clear" w:color="auto" w:fill="FFFFFF"/>
          <w:lang w:eastAsia="sl-SI"/>
        </w:rPr>
      </w:pPr>
      <w:r w:rsidRPr="00686CD5">
        <w:rPr>
          <w:rFonts w:eastAsia="Times New Roman" w:cstheme="minorHAnsi"/>
          <w:color w:val="000000"/>
          <w:shd w:val="clear" w:color="auto" w:fill="FFFFFF"/>
          <w:lang w:eastAsia="sl-SI"/>
        </w:rPr>
        <w:t>podjetnosti,</w:t>
      </w:r>
    </w:p>
    <w:p w14:paraId="73F2BE67" w14:textId="77777777" w:rsidR="00686CD5" w:rsidRPr="00686CD5" w:rsidRDefault="00686CD5" w:rsidP="00686CD5">
      <w:pPr>
        <w:pStyle w:val="Odstavekseznama"/>
        <w:numPr>
          <w:ilvl w:val="0"/>
          <w:numId w:val="44"/>
        </w:numPr>
        <w:spacing w:after="200" w:line="276" w:lineRule="auto"/>
        <w:jc w:val="both"/>
        <w:rPr>
          <w:rFonts w:eastAsia="Times New Roman" w:cstheme="minorHAnsi"/>
          <w:color w:val="000000"/>
          <w:shd w:val="clear" w:color="auto" w:fill="FFFFFF"/>
          <w:lang w:eastAsia="sl-SI"/>
        </w:rPr>
      </w:pPr>
      <w:r w:rsidRPr="00686CD5">
        <w:rPr>
          <w:rFonts w:eastAsia="Times New Roman" w:cstheme="minorHAnsi"/>
          <w:color w:val="000000"/>
          <w:shd w:val="clear" w:color="auto" w:fill="FFFFFF"/>
          <w:lang w:eastAsia="sl-SI"/>
        </w:rPr>
        <w:t>kritičnega mišljenja,</w:t>
      </w:r>
    </w:p>
    <w:p w14:paraId="427F5F71" w14:textId="77777777" w:rsidR="00686CD5" w:rsidRPr="00686CD5" w:rsidRDefault="00686CD5" w:rsidP="00686CD5">
      <w:pPr>
        <w:pStyle w:val="Odstavekseznama"/>
        <w:numPr>
          <w:ilvl w:val="0"/>
          <w:numId w:val="44"/>
        </w:numPr>
        <w:spacing w:after="200" w:line="276" w:lineRule="auto"/>
        <w:jc w:val="both"/>
        <w:rPr>
          <w:rFonts w:eastAsia="Times New Roman" w:cstheme="minorHAnsi"/>
          <w:color w:val="000000"/>
          <w:shd w:val="clear" w:color="auto" w:fill="FFFFFF"/>
          <w:lang w:eastAsia="sl-SI"/>
        </w:rPr>
      </w:pPr>
      <w:r w:rsidRPr="00686CD5">
        <w:rPr>
          <w:rFonts w:eastAsia="Times New Roman" w:cstheme="minorHAnsi"/>
          <w:color w:val="000000"/>
          <w:shd w:val="clear" w:color="auto" w:fill="FFFFFF"/>
          <w:lang w:eastAsia="sl-SI"/>
        </w:rPr>
        <w:t>socialnih kompetenc.</w:t>
      </w:r>
    </w:p>
    <w:p w14:paraId="2B7D4CCA" w14:textId="77777777" w:rsidR="00686CD5" w:rsidRPr="00B77825" w:rsidRDefault="00686CD5" w:rsidP="00686CD5">
      <w:pPr>
        <w:spacing w:after="200" w:line="276" w:lineRule="auto"/>
        <w:jc w:val="both"/>
        <w:rPr>
          <w:rFonts w:eastAsia="Times New Roman" w:cstheme="minorHAnsi"/>
          <w:color w:val="000000"/>
          <w:shd w:val="clear" w:color="auto" w:fill="FFFFFF"/>
          <w:lang w:eastAsia="sl-SI"/>
        </w:rPr>
      </w:pPr>
      <w:r w:rsidRPr="00B77825">
        <w:rPr>
          <w:rFonts w:eastAsia="Times New Roman" w:cstheme="minorHAnsi"/>
          <w:color w:val="000000"/>
          <w:shd w:val="clear" w:color="auto" w:fill="FFFFFF"/>
          <w:lang w:eastAsia="sl-SI"/>
        </w:rPr>
        <w:t>Cilj šolanja je splošna razgledanost, razvijanje veščin in ustvarjalnosti, učljivost, pokončna drža in vključenost v družbeni odnos.</w:t>
      </w:r>
    </w:p>
    <w:p w14:paraId="00F7B9F4" w14:textId="77777777" w:rsidR="00686CD5" w:rsidRPr="005D323E" w:rsidRDefault="00686CD5" w:rsidP="00686CD5">
      <w:pPr>
        <w:pStyle w:val="Naslov1"/>
        <w:rPr>
          <w:shd w:val="clear" w:color="auto" w:fill="FFFFFF"/>
          <w:lang w:eastAsia="sl-SI"/>
        </w:rPr>
      </w:pPr>
      <w:bookmarkStart w:id="4" w:name="_Toc225338412"/>
      <w:r w:rsidRPr="005D323E">
        <w:rPr>
          <w:shd w:val="clear" w:color="auto" w:fill="FFFFFF"/>
          <w:lang w:eastAsia="sl-SI"/>
        </w:rPr>
        <w:t>POSLANSTVO ŠOLE</w:t>
      </w:r>
      <w:bookmarkEnd w:id="4"/>
    </w:p>
    <w:p w14:paraId="3AA56D94" w14:textId="77777777" w:rsidR="00686CD5" w:rsidRDefault="00686CD5" w:rsidP="00686CD5">
      <w:pPr>
        <w:spacing w:after="200" w:line="276" w:lineRule="auto"/>
        <w:jc w:val="both"/>
        <w:rPr>
          <w:rFonts w:eastAsia="Times New Roman" w:cstheme="minorHAnsi"/>
          <w:color w:val="000000"/>
          <w:shd w:val="clear" w:color="auto" w:fill="FFFFFF"/>
          <w:lang w:eastAsia="sl-SI"/>
        </w:rPr>
      </w:pPr>
      <w:r w:rsidRPr="00BE0A53">
        <w:rPr>
          <w:rFonts w:eastAsia="Times New Roman" w:cstheme="minorHAnsi"/>
          <w:color w:val="000000"/>
          <w:shd w:val="clear" w:color="auto" w:fill="FFFFFF"/>
          <w:lang w:eastAsia="sl-SI"/>
        </w:rPr>
        <w:t>Poslanstvo šole je dijake usposobiti za učinkovito delovanje v sodobni družbi ter</w:t>
      </w:r>
      <w:r>
        <w:rPr>
          <w:rFonts w:eastAsia="Times New Roman" w:cstheme="minorHAnsi"/>
          <w:color w:val="000000"/>
          <w:shd w:val="clear" w:color="auto" w:fill="FFFFFF"/>
          <w:lang w:eastAsia="sl-SI"/>
        </w:rPr>
        <w:t xml:space="preserve"> jim omogočiti </w:t>
      </w:r>
      <w:r w:rsidRPr="00BE0A53">
        <w:rPr>
          <w:rFonts w:eastAsia="Times New Roman" w:cstheme="minorHAnsi"/>
          <w:color w:val="000000"/>
          <w:shd w:val="clear" w:color="auto" w:fill="FFFFFF"/>
          <w:lang w:eastAsia="sl-SI"/>
        </w:rPr>
        <w:t>osebnostni in strokovni razvoj. Pri tem izhajamo iz skupnih vrednot, analize dosežkov in načrtnega razvoja šole.</w:t>
      </w:r>
    </w:p>
    <w:p w14:paraId="7769997C" w14:textId="77777777" w:rsidR="00686CD5" w:rsidRPr="00BE0A53" w:rsidRDefault="00686CD5" w:rsidP="00686CD5">
      <w:pPr>
        <w:pStyle w:val="Navadensplet"/>
        <w:rPr>
          <w:rFonts w:asciiTheme="minorHAnsi" w:hAnsiTheme="minorHAnsi" w:cstheme="minorHAnsi"/>
          <w:sz w:val="22"/>
          <w:szCs w:val="22"/>
        </w:rPr>
      </w:pPr>
      <w:r w:rsidRPr="00BE0A53">
        <w:rPr>
          <w:rFonts w:asciiTheme="minorHAnsi" w:hAnsiTheme="minorHAnsi" w:cstheme="minorHAnsi"/>
          <w:sz w:val="22"/>
          <w:szCs w:val="22"/>
        </w:rPr>
        <w:t>Pri dijakih razvijamo:</w:t>
      </w:r>
    </w:p>
    <w:p w14:paraId="293223BB" w14:textId="77777777" w:rsidR="00686CD5" w:rsidRPr="00BE0A53" w:rsidRDefault="00686CD5" w:rsidP="00686CD5">
      <w:pPr>
        <w:pStyle w:val="Navadensplet"/>
        <w:numPr>
          <w:ilvl w:val="0"/>
          <w:numId w:val="18"/>
        </w:numPr>
        <w:rPr>
          <w:rFonts w:asciiTheme="minorHAnsi" w:hAnsiTheme="minorHAnsi" w:cstheme="minorHAnsi"/>
          <w:sz w:val="22"/>
          <w:szCs w:val="22"/>
        </w:rPr>
      </w:pPr>
      <w:r w:rsidRPr="00BE0A53">
        <w:rPr>
          <w:rStyle w:val="Krepko"/>
          <w:rFonts w:asciiTheme="minorHAnsi" w:hAnsiTheme="minorHAnsi" w:cstheme="minorHAnsi"/>
          <w:sz w:val="22"/>
          <w:szCs w:val="22"/>
        </w:rPr>
        <w:t>medosebne, medkulturne in družbene kompetence</w:t>
      </w:r>
      <w:r>
        <w:rPr>
          <w:rFonts w:asciiTheme="minorHAnsi" w:hAnsiTheme="minorHAnsi" w:cstheme="minorHAnsi"/>
          <w:b/>
          <w:bCs/>
          <w:sz w:val="22"/>
          <w:szCs w:val="22"/>
        </w:rPr>
        <w:t>,</w:t>
      </w:r>
    </w:p>
    <w:p w14:paraId="0391962D" w14:textId="77777777" w:rsidR="00686CD5" w:rsidRPr="00BE0A53" w:rsidRDefault="00686CD5" w:rsidP="00686CD5">
      <w:pPr>
        <w:pStyle w:val="Navadensplet"/>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s</w:t>
      </w:r>
      <w:r w:rsidRPr="00BE0A53">
        <w:rPr>
          <w:rStyle w:val="Krepko"/>
          <w:rFonts w:asciiTheme="minorHAnsi" w:hAnsiTheme="minorHAnsi" w:cstheme="minorHAnsi"/>
          <w:sz w:val="22"/>
          <w:szCs w:val="22"/>
        </w:rPr>
        <w:t>amoiniciativnost, podjetnost in kritično razmišljanje</w:t>
      </w:r>
      <w:r>
        <w:rPr>
          <w:rStyle w:val="Krepko"/>
          <w:rFonts w:asciiTheme="minorHAnsi" w:hAnsiTheme="minorHAnsi" w:cstheme="minorHAnsi"/>
          <w:sz w:val="22"/>
          <w:szCs w:val="22"/>
        </w:rPr>
        <w:t>,</w:t>
      </w:r>
    </w:p>
    <w:p w14:paraId="033AFCA4" w14:textId="77777777" w:rsidR="00686CD5" w:rsidRPr="00BE0A53" w:rsidRDefault="00686CD5" w:rsidP="00686CD5">
      <w:pPr>
        <w:pStyle w:val="Navadensplet"/>
        <w:numPr>
          <w:ilvl w:val="0"/>
          <w:numId w:val="18"/>
        </w:numPr>
        <w:spacing w:line="276" w:lineRule="auto"/>
        <w:rPr>
          <w:rFonts w:asciiTheme="minorHAnsi" w:hAnsiTheme="minorHAnsi" w:cstheme="minorHAnsi"/>
          <w:sz w:val="22"/>
          <w:szCs w:val="22"/>
        </w:rPr>
      </w:pPr>
      <w:r w:rsidRPr="00BE0A53">
        <w:rPr>
          <w:rStyle w:val="Krepko"/>
          <w:rFonts w:asciiTheme="minorHAnsi" w:hAnsiTheme="minorHAnsi" w:cstheme="minorHAnsi"/>
          <w:sz w:val="22"/>
          <w:szCs w:val="22"/>
        </w:rPr>
        <w:t>preudarno izražanje, argumentiranje in javno nastopanje</w:t>
      </w:r>
      <w:r>
        <w:rPr>
          <w:rFonts w:asciiTheme="minorHAnsi" w:hAnsiTheme="minorHAnsi" w:cstheme="minorHAnsi"/>
          <w:b/>
          <w:bCs/>
          <w:sz w:val="22"/>
          <w:szCs w:val="22"/>
        </w:rPr>
        <w:t>,</w:t>
      </w:r>
    </w:p>
    <w:p w14:paraId="08FACD37" w14:textId="77777777" w:rsidR="00686CD5" w:rsidRPr="00BE0A53" w:rsidRDefault="00686CD5" w:rsidP="00686CD5">
      <w:pPr>
        <w:pStyle w:val="Navadensplet"/>
        <w:numPr>
          <w:ilvl w:val="0"/>
          <w:numId w:val="18"/>
        </w:numPr>
        <w:spacing w:line="276" w:lineRule="auto"/>
        <w:rPr>
          <w:rFonts w:asciiTheme="minorHAnsi" w:hAnsiTheme="minorHAnsi" w:cstheme="minorHAnsi"/>
          <w:sz w:val="22"/>
          <w:szCs w:val="22"/>
        </w:rPr>
      </w:pPr>
      <w:r w:rsidRPr="00BE0A53">
        <w:rPr>
          <w:rStyle w:val="Krepko"/>
          <w:rFonts w:asciiTheme="minorHAnsi" w:hAnsiTheme="minorHAnsi" w:cstheme="minorHAnsi"/>
          <w:sz w:val="22"/>
          <w:szCs w:val="22"/>
        </w:rPr>
        <w:t>osebno in družbeno odgovornost</w:t>
      </w:r>
      <w:r>
        <w:rPr>
          <w:rFonts w:asciiTheme="minorHAnsi" w:hAnsiTheme="minorHAnsi" w:cstheme="minorHAnsi"/>
          <w:b/>
          <w:bCs/>
          <w:sz w:val="22"/>
          <w:szCs w:val="22"/>
        </w:rPr>
        <w:t>,</w:t>
      </w:r>
    </w:p>
    <w:p w14:paraId="189F5BDA" w14:textId="77777777" w:rsidR="00686CD5" w:rsidRPr="00BE0A53" w:rsidRDefault="00686CD5" w:rsidP="00686CD5">
      <w:pPr>
        <w:pStyle w:val="Navadensplet"/>
        <w:numPr>
          <w:ilvl w:val="0"/>
          <w:numId w:val="18"/>
        </w:numPr>
        <w:spacing w:line="276" w:lineRule="auto"/>
        <w:rPr>
          <w:rFonts w:asciiTheme="minorHAnsi" w:hAnsiTheme="minorHAnsi" w:cstheme="minorHAnsi"/>
          <w:sz w:val="22"/>
          <w:szCs w:val="22"/>
        </w:rPr>
      </w:pPr>
      <w:r w:rsidRPr="00BE0A53">
        <w:rPr>
          <w:rStyle w:val="Krepko"/>
          <w:rFonts w:asciiTheme="minorHAnsi" w:hAnsiTheme="minorHAnsi" w:cstheme="minorHAnsi"/>
          <w:sz w:val="22"/>
          <w:szCs w:val="22"/>
        </w:rPr>
        <w:lastRenderedPageBreak/>
        <w:t>radovednost, odprtost ter vseživljenjsko učenje</w:t>
      </w:r>
      <w:r>
        <w:rPr>
          <w:rFonts w:asciiTheme="minorHAnsi" w:hAnsiTheme="minorHAnsi" w:cstheme="minorHAnsi"/>
          <w:b/>
          <w:bCs/>
          <w:sz w:val="22"/>
          <w:szCs w:val="22"/>
        </w:rPr>
        <w:t>,</w:t>
      </w:r>
    </w:p>
    <w:p w14:paraId="34936C64" w14:textId="77777777" w:rsidR="00686CD5" w:rsidRPr="00BE0A53" w:rsidRDefault="00686CD5" w:rsidP="00686CD5">
      <w:pPr>
        <w:pStyle w:val="Navadensplet"/>
        <w:numPr>
          <w:ilvl w:val="0"/>
          <w:numId w:val="18"/>
        </w:numPr>
        <w:spacing w:line="276" w:lineRule="auto"/>
        <w:rPr>
          <w:rFonts w:asciiTheme="minorHAnsi" w:hAnsiTheme="minorHAnsi" w:cstheme="minorHAnsi"/>
          <w:sz w:val="22"/>
          <w:szCs w:val="22"/>
        </w:rPr>
      </w:pPr>
      <w:r w:rsidRPr="00BE0A53">
        <w:rPr>
          <w:rStyle w:val="Krepko"/>
          <w:rFonts w:asciiTheme="minorHAnsi" w:hAnsiTheme="minorHAnsi" w:cstheme="minorHAnsi"/>
          <w:sz w:val="22"/>
          <w:szCs w:val="22"/>
        </w:rPr>
        <w:t>timsko delo in pridobivanje neformalnih znanj</w:t>
      </w:r>
      <w:r>
        <w:rPr>
          <w:rFonts w:asciiTheme="minorHAnsi" w:hAnsiTheme="minorHAnsi" w:cstheme="minorHAnsi"/>
          <w:b/>
          <w:bCs/>
          <w:sz w:val="22"/>
          <w:szCs w:val="22"/>
        </w:rPr>
        <w:t>,</w:t>
      </w:r>
    </w:p>
    <w:p w14:paraId="16B1F762" w14:textId="77777777" w:rsidR="00686CD5" w:rsidRPr="00BE0A53" w:rsidRDefault="00686CD5" w:rsidP="00686CD5">
      <w:pPr>
        <w:pStyle w:val="Navadensplet"/>
        <w:numPr>
          <w:ilvl w:val="0"/>
          <w:numId w:val="18"/>
        </w:numPr>
        <w:spacing w:line="276" w:lineRule="auto"/>
        <w:rPr>
          <w:rFonts w:asciiTheme="minorHAnsi" w:hAnsiTheme="minorHAnsi" w:cstheme="minorHAnsi"/>
          <w:sz w:val="22"/>
          <w:szCs w:val="22"/>
        </w:rPr>
      </w:pPr>
      <w:r w:rsidRPr="00BE0A53">
        <w:rPr>
          <w:rStyle w:val="Krepko"/>
          <w:rFonts w:asciiTheme="minorHAnsi" w:hAnsiTheme="minorHAnsi" w:cstheme="minorHAnsi"/>
          <w:sz w:val="22"/>
          <w:szCs w:val="22"/>
        </w:rPr>
        <w:t>tujejezične kompetence in medkulturno razumevanje</w:t>
      </w:r>
      <w:r w:rsidRPr="00BE0A53">
        <w:rPr>
          <w:rFonts w:asciiTheme="minorHAnsi" w:hAnsiTheme="minorHAnsi" w:cstheme="minorHAnsi"/>
          <w:b/>
          <w:bCs/>
          <w:sz w:val="22"/>
          <w:szCs w:val="22"/>
        </w:rPr>
        <w:t>.</w:t>
      </w:r>
    </w:p>
    <w:p w14:paraId="446C2B87" w14:textId="77777777" w:rsidR="00686CD5" w:rsidRDefault="00686CD5" w:rsidP="00686CD5">
      <w:pPr>
        <w:pStyle w:val="Navadensplet"/>
        <w:spacing w:line="276" w:lineRule="auto"/>
        <w:rPr>
          <w:rFonts w:asciiTheme="minorHAnsi" w:hAnsiTheme="minorHAnsi" w:cstheme="minorHAnsi"/>
          <w:sz w:val="22"/>
          <w:szCs w:val="22"/>
        </w:rPr>
      </w:pPr>
      <w:r w:rsidRPr="00BE0A53">
        <w:rPr>
          <w:rFonts w:asciiTheme="minorHAnsi" w:hAnsiTheme="minorHAnsi" w:cstheme="minorHAnsi"/>
          <w:sz w:val="22"/>
          <w:szCs w:val="22"/>
        </w:rPr>
        <w:t>Dijakom omogočamo tudi avtentične učne izkušnje izven šole ter sodelovanje z različnimi partnerji v domačem in mednarodnem okolju.</w:t>
      </w:r>
    </w:p>
    <w:p w14:paraId="04CEAFBA" w14:textId="77777777" w:rsidR="00686CD5" w:rsidRPr="005D323E" w:rsidRDefault="00686CD5" w:rsidP="00686CD5">
      <w:pPr>
        <w:pStyle w:val="Naslov1"/>
      </w:pPr>
      <w:bookmarkStart w:id="5" w:name="_Toc225338413"/>
      <w:r w:rsidRPr="005D323E">
        <w:t>SISTEM ZAGOTAVLJANJA KAKOVOSTI NA EGSŠ</w:t>
      </w:r>
      <w:bookmarkEnd w:id="5"/>
    </w:p>
    <w:p w14:paraId="08382DEB" w14:textId="77777777" w:rsidR="00686CD5" w:rsidRPr="00F93ACE" w:rsidRDefault="00686CD5" w:rsidP="00686CD5">
      <w:pPr>
        <w:spacing w:after="200" w:line="276" w:lineRule="auto"/>
        <w:jc w:val="both"/>
        <w:rPr>
          <w:rFonts w:eastAsia="Times New Roman" w:cstheme="minorHAnsi"/>
          <w:shd w:val="clear" w:color="auto" w:fill="FFFFFF"/>
          <w:lang w:eastAsia="sl-SI"/>
        </w:rPr>
      </w:pPr>
      <w:r w:rsidRPr="00BE0A53">
        <w:rPr>
          <w:rFonts w:eastAsia="Times New Roman" w:cstheme="minorHAnsi"/>
          <w:color w:val="000000"/>
          <w:shd w:val="clear" w:color="auto" w:fill="FFFFFF"/>
          <w:lang w:eastAsia="sl-SI"/>
        </w:rPr>
        <w:t>K spremljanju in zagotavljanju kakovosti nas zavezuje Zakon o poklicnem in strokovnem izobraževanju (Ur. l. RS 79/</w:t>
      </w:r>
      <w:r>
        <w:rPr>
          <w:rFonts w:eastAsia="Times New Roman" w:cstheme="minorHAnsi"/>
          <w:color w:val="000000"/>
          <w:shd w:val="clear" w:color="auto" w:fill="FFFFFF"/>
          <w:lang w:eastAsia="sl-SI"/>
        </w:rPr>
        <w:t>06, 68/17, 46/19</w:t>
      </w:r>
      <w:r w:rsidRPr="00BE0A53">
        <w:rPr>
          <w:rFonts w:eastAsia="Times New Roman" w:cstheme="minorHAnsi"/>
          <w:color w:val="000000"/>
          <w:shd w:val="clear" w:color="auto" w:fill="FFFFFF"/>
          <w:lang w:eastAsia="sl-SI"/>
        </w:rPr>
        <w:t>)</w:t>
      </w:r>
      <w:r>
        <w:rPr>
          <w:rFonts w:eastAsia="Times New Roman" w:cstheme="minorHAnsi"/>
          <w:color w:val="000000"/>
          <w:shd w:val="clear" w:color="auto" w:fill="FFFFFF"/>
          <w:lang w:eastAsia="sl-SI"/>
        </w:rPr>
        <w:t xml:space="preserve">,  Zakon o gimnazijah (Ur. l. 1/07/2006), Zakon o spremembah in dopolnitvah Zakona o gimnazijah (Ur. L. RS 53/2024), ter </w:t>
      </w:r>
      <w:r w:rsidRPr="00F93ACE">
        <w:rPr>
          <w:rFonts w:eastAsia="Times New Roman" w:cstheme="minorHAnsi"/>
          <w:shd w:val="clear" w:color="auto" w:fill="FFFFFF"/>
          <w:lang w:eastAsia="sl-SI"/>
        </w:rPr>
        <w:t>Sklep o ustanovitvi javnega vzgojno-izobraževalnega zavoda »Ekonomska gimnazija in srednja šola Radovljica«, z dne 28. 3. 2023.</w:t>
      </w:r>
    </w:p>
    <w:p w14:paraId="6E463E73" w14:textId="77777777" w:rsidR="00686CD5" w:rsidRDefault="00686CD5" w:rsidP="00686CD5">
      <w:pPr>
        <w:spacing w:after="200" w:line="276" w:lineRule="auto"/>
        <w:jc w:val="both"/>
        <w:rPr>
          <w:rFonts w:eastAsia="Times New Roman" w:cstheme="minorHAnsi"/>
          <w:shd w:val="clear" w:color="auto" w:fill="FFFFFF"/>
          <w:lang w:eastAsia="sl-SI"/>
        </w:rPr>
      </w:pPr>
      <w:r>
        <w:rPr>
          <w:rFonts w:eastAsia="Times New Roman" w:cstheme="minorHAnsi"/>
          <w:shd w:val="clear" w:color="auto" w:fill="FFFFFF"/>
          <w:lang w:eastAsia="sl-SI"/>
        </w:rPr>
        <w:t xml:space="preserve">Na EGSŠ </w:t>
      </w:r>
      <w:r w:rsidRPr="00483CC4">
        <w:rPr>
          <w:rFonts w:eastAsia="Times New Roman" w:cstheme="minorHAnsi"/>
          <w:shd w:val="clear" w:color="auto" w:fill="FFFFFF"/>
          <w:lang w:eastAsia="sl-SI"/>
        </w:rPr>
        <w:t>kakovost ugotavljamo in zagotavljamo s samoevalvacijo,</w:t>
      </w:r>
      <w:r>
        <w:rPr>
          <w:rFonts w:eastAsia="Times New Roman" w:cstheme="minorHAnsi"/>
          <w:shd w:val="clear" w:color="auto" w:fill="FFFFFF"/>
          <w:lang w:eastAsia="sl-SI"/>
        </w:rPr>
        <w:t xml:space="preserve">  kar v praksi pomeni, da:</w:t>
      </w:r>
    </w:p>
    <w:p w14:paraId="17D6B6D1" w14:textId="77777777" w:rsidR="00686CD5" w:rsidRPr="00483CC4" w:rsidRDefault="00686CD5" w:rsidP="00686CD5">
      <w:pPr>
        <w:numPr>
          <w:ilvl w:val="0"/>
          <w:numId w:val="25"/>
        </w:numPr>
        <w:tabs>
          <w:tab w:val="num" w:pos="720"/>
        </w:tabs>
        <w:spacing w:after="200" w:line="276" w:lineRule="auto"/>
        <w:jc w:val="both"/>
        <w:rPr>
          <w:rFonts w:eastAsia="Times New Roman" w:cstheme="minorHAnsi"/>
          <w:shd w:val="clear" w:color="auto" w:fill="FFFFFF"/>
          <w:lang w:eastAsia="sl-SI"/>
        </w:rPr>
      </w:pPr>
      <w:r w:rsidRPr="00483CC4">
        <w:rPr>
          <w:rFonts w:eastAsia="Times New Roman" w:cstheme="minorHAnsi"/>
          <w:shd w:val="clear" w:color="auto" w:fill="FFFFFF"/>
          <w:lang w:eastAsia="sl-SI"/>
        </w:rPr>
        <w:t>razvojno načrtujemo delo s poudarkom na izboljšanju kakovosti učenja in poučevanja,</w:t>
      </w:r>
    </w:p>
    <w:p w14:paraId="23303F47" w14:textId="77777777" w:rsidR="00686CD5" w:rsidRPr="00483CC4" w:rsidRDefault="00686CD5" w:rsidP="00686CD5">
      <w:pPr>
        <w:numPr>
          <w:ilvl w:val="0"/>
          <w:numId w:val="25"/>
        </w:numPr>
        <w:tabs>
          <w:tab w:val="num" w:pos="720"/>
        </w:tabs>
        <w:spacing w:after="200" w:line="276" w:lineRule="auto"/>
        <w:jc w:val="both"/>
        <w:rPr>
          <w:rFonts w:eastAsia="Times New Roman" w:cstheme="minorHAnsi"/>
          <w:shd w:val="clear" w:color="auto" w:fill="FFFFFF"/>
          <w:lang w:eastAsia="sl-SI"/>
        </w:rPr>
      </w:pPr>
      <w:r w:rsidRPr="00483CC4">
        <w:rPr>
          <w:rFonts w:eastAsia="Times New Roman" w:cstheme="minorHAnsi"/>
          <w:shd w:val="clear" w:color="auto" w:fill="FFFFFF"/>
          <w:lang w:eastAsia="sl-SI"/>
        </w:rPr>
        <w:t>izvajamo načrtovane dejavnosti ter sproti spremljamo proces in doseganje ciljev,</w:t>
      </w:r>
    </w:p>
    <w:p w14:paraId="0CF847FC" w14:textId="77777777" w:rsidR="00686CD5" w:rsidRPr="00483CC4" w:rsidRDefault="00686CD5" w:rsidP="00686CD5">
      <w:pPr>
        <w:numPr>
          <w:ilvl w:val="0"/>
          <w:numId w:val="25"/>
        </w:numPr>
        <w:tabs>
          <w:tab w:val="num" w:pos="720"/>
        </w:tabs>
        <w:spacing w:after="200" w:line="276" w:lineRule="auto"/>
        <w:jc w:val="both"/>
        <w:rPr>
          <w:rFonts w:eastAsia="Times New Roman" w:cstheme="minorHAnsi"/>
          <w:shd w:val="clear" w:color="auto" w:fill="FFFFFF"/>
          <w:lang w:eastAsia="sl-SI"/>
        </w:rPr>
      </w:pPr>
      <w:r w:rsidRPr="00483CC4">
        <w:rPr>
          <w:rFonts w:eastAsia="Times New Roman" w:cstheme="minorHAnsi"/>
          <w:shd w:val="clear" w:color="auto" w:fill="FFFFFF"/>
          <w:lang w:eastAsia="sl-SI"/>
        </w:rPr>
        <w:t>ob koncu vsakega šolskega leta in razvojnega, tj. 3</w:t>
      </w:r>
      <w:r>
        <w:rPr>
          <w:rFonts w:eastAsia="Times New Roman" w:cstheme="minorHAnsi"/>
          <w:shd w:val="clear" w:color="auto" w:fill="FFFFFF"/>
          <w:lang w:eastAsia="sl-SI"/>
        </w:rPr>
        <w:t xml:space="preserve"> </w:t>
      </w:r>
      <w:r w:rsidRPr="00483CC4">
        <w:rPr>
          <w:rFonts w:eastAsia="Times New Roman" w:cstheme="minorHAnsi"/>
          <w:shd w:val="clear" w:color="auto" w:fill="FFFFFF"/>
          <w:lang w:eastAsia="sl-SI"/>
        </w:rPr>
        <w:t>letnega obdobja ovrednotimo doseganje ciljev in o tem poročamo ter</w:t>
      </w:r>
    </w:p>
    <w:p w14:paraId="2BEE4313" w14:textId="77777777" w:rsidR="00686CD5" w:rsidRPr="00483CC4" w:rsidRDefault="00686CD5" w:rsidP="00686CD5">
      <w:pPr>
        <w:numPr>
          <w:ilvl w:val="0"/>
          <w:numId w:val="25"/>
        </w:numPr>
        <w:tabs>
          <w:tab w:val="num" w:pos="720"/>
        </w:tabs>
        <w:spacing w:after="200" w:line="276" w:lineRule="auto"/>
        <w:jc w:val="both"/>
        <w:rPr>
          <w:rFonts w:eastAsia="Times New Roman" w:cstheme="minorHAnsi"/>
          <w:shd w:val="clear" w:color="auto" w:fill="FFFFFF"/>
          <w:lang w:eastAsia="sl-SI"/>
        </w:rPr>
      </w:pPr>
      <w:r w:rsidRPr="00483CC4">
        <w:rPr>
          <w:rFonts w:eastAsia="Times New Roman" w:cstheme="minorHAnsi"/>
          <w:shd w:val="clear" w:color="auto" w:fill="FFFFFF"/>
          <w:lang w:eastAsia="sl-SI"/>
        </w:rPr>
        <w:t>na osnovi ugotovitev opredelimo ukrepe, ki jih upoštevamo pri nadaljnjem načrtovanju.</w:t>
      </w:r>
    </w:p>
    <w:p w14:paraId="6E8FF00A" w14:textId="77777777" w:rsidR="00686CD5" w:rsidRPr="005D323E" w:rsidRDefault="00686CD5" w:rsidP="00686CD5">
      <w:pPr>
        <w:pStyle w:val="Naslov2"/>
      </w:pPr>
      <w:bookmarkStart w:id="6" w:name="_Toc225338414"/>
      <w:r w:rsidRPr="00686CD5">
        <w:t>KOMISIJA</w:t>
      </w:r>
      <w:r w:rsidRPr="005D323E">
        <w:t xml:space="preserve"> ZA KAKOVOST</w:t>
      </w:r>
      <w:bookmarkEnd w:id="6"/>
    </w:p>
    <w:p w14:paraId="22F89C0E" w14:textId="77777777" w:rsidR="00686CD5" w:rsidRDefault="00686CD5" w:rsidP="00686CD5">
      <w:pPr>
        <w:spacing w:after="200" w:line="276" w:lineRule="auto"/>
        <w:jc w:val="both"/>
        <w:rPr>
          <w:rFonts w:eastAsia="Times New Roman" w:cstheme="minorHAnsi"/>
          <w:color w:val="000000"/>
          <w:shd w:val="clear" w:color="auto" w:fill="FFFFFF"/>
          <w:lang w:eastAsia="sl-SI"/>
        </w:rPr>
      </w:pPr>
      <w:r w:rsidRPr="00510177">
        <w:rPr>
          <w:rFonts w:eastAsia="Times New Roman" w:cstheme="minorHAnsi"/>
          <w:color w:val="000000"/>
          <w:shd w:val="clear" w:color="auto" w:fill="FFFFFF"/>
          <w:lang w:eastAsia="sl-SI"/>
        </w:rPr>
        <w:t xml:space="preserve">Na šoli je skladno s sklepom vlade RS z dne </w:t>
      </w:r>
      <w:r>
        <w:rPr>
          <w:rFonts w:eastAsia="Times New Roman" w:cstheme="minorHAnsi"/>
          <w:color w:val="000000"/>
          <w:shd w:val="clear" w:color="auto" w:fill="FFFFFF"/>
          <w:lang w:eastAsia="sl-SI"/>
        </w:rPr>
        <w:t>8. 10. 2010</w:t>
      </w:r>
      <w:r w:rsidRPr="00510177">
        <w:rPr>
          <w:rFonts w:eastAsia="Times New Roman" w:cstheme="minorHAnsi"/>
          <w:color w:val="000000"/>
          <w:shd w:val="clear" w:color="auto" w:fill="FFFFFF"/>
          <w:lang w:eastAsia="sl-SI"/>
        </w:rPr>
        <w:t xml:space="preserve"> (21. člen) oblikovana komisija za kakovost, ki spremlja in ugotavlja kakovost vzgojno-izobraževalnega dela v skladu s strokovnimi usmeritvami in predpisi.</w:t>
      </w:r>
    </w:p>
    <w:p w14:paraId="368798A2" w14:textId="77777777" w:rsidR="00686CD5" w:rsidRPr="00510177" w:rsidRDefault="00686CD5" w:rsidP="00686CD5">
      <w:pPr>
        <w:spacing w:after="200" w:line="276" w:lineRule="auto"/>
        <w:jc w:val="both"/>
        <w:rPr>
          <w:rFonts w:eastAsia="Times New Roman" w:cstheme="minorHAnsi"/>
          <w:color w:val="000000"/>
          <w:shd w:val="clear" w:color="auto" w:fill="FFFFFF"/>
          <w:lang w:eastAsia="sl-SI"/>
        </w:rPr>
      </w:pPr>
      <w:r w:rsidRPr="00510177">
        <w:rPr>
          <w:rFonts w:eastAsia="Times New Roman" w:cstheme="minorHAnsi"/>
          <w:color w:val="000000"/>
          <w:shd w:val="clear" w:color="auto" w:fill="FFFFFF"/>
          <w:lang w:eastAsia="sl-SI"/>
        </w:rPr>
        <w:t>Komisija za kakovost spremlja, ugotavlja in zagotavlja kakovost vzgojno-izobraževalnega dela v skladu z vizijo, poslanstvom in vrednotami zavoda. Pri tem razvija kazalnike, merila in instrumente za vrednotenje kakovosti, določa področja presojanja ter pripravlja vprašalnike, analizira rezultate in načrtuje ukrepe za izboljšanje delovanja šole. Sodeluje z organi šole ter z institucijami, pristojnimi za kakovost na državni in mednarodni ravni, spremlja razvoj kakovosti izobraževanja v primerjavi z drugimi zavodi ter zaposlitvene možnosti dijakov po zaključku šolanja. Prav tako pripravlja poročila o evalvaciji kakovosti za pristojne organe šole in opravlja druge naloge v skladu z zakonodajo.</w:t>
      </w:r>
    </w:p>
    <w:p w14:paraId="0AF746A3" w14:textId="77777777" w:rsidR="00686CD5" w:rsidRPr="00510177" w:rsidRDefault="00686CD5" w:rsidP="00686CD5">
      <w:pPr>
        <w:spacing w:after="200" w:line="276" w:lineRule="auto"/>
        <w:jc w:val="both"/>
        <w:rPr>
          <w:rFonts w:eastAsia="Times New Roman" w:cstheme="minorHAnsi"/>
          <w:color w:val="000000"/>
          <w:shd w:val="clear" w:color="auto" w:fill="FFFFFF"/>
          <w:lang w:eastAsia="sl-SI"/>
        </w:rPr>
      </w:pPr>
      <w:r w:rsidRPr="00510177">
        <w:rPr>
          <w:rFonts w:eastAsia="Times New Roman" w:cstheme="minorHAnsi"/>
          <w:color w:val="000000"/>
          <w:shd w:val="clear" w:color="auto" w:fill="FFFFFF"/>
          <w:lang w:eastAsia="sl-SI"/>
        </w:rPr>
        <w:t xml:space="preserve">Ožji del komisije, ki ga sestavljajo zaposleni na šoli, skrbi za sistematično spremljanje kakovosti na vseh področjih ter za uresničevanje zastavljenih ciljev. Skupaj z ravnateljico spodbuja učitelje in druge deležnike k aktivnemu sodelovanju, sodeluje pri razvojnem načrtovanju, analizi stanja šole in določanju razvojnih ter letnih prednostnih ciljev, spremlja njihovo uresničevanje ter pripravlja evalvacije in </w:t>
      </w:r>
      <w:proofErr w:type="spellStart"/>
      <w:r w:rsidRPr="00510177">
        <w:rPr>
          <w:rFonts w:eastAsia="Times New Roman" w:cstheme="minorHAnsi"/>
          <w:color w:val="000000"/>
          <w:shd w:val="clear" w:color="auto" w:fill="FFFFFF"/>
          <w:lang w:eastAsia="sl-SI"/>
        </w:rPr>
        <w:t>samoevalvacijska</w:t>
      </w:r>
      <w:proofErr w:type="spellEnd"/>
      <w:r w:rsidRPr="00510177">
        <w:rPr>
          <w:rFonts w:eastAsia="Times New Roman" w:cstheme="minorHAnsi"/>
          <w:color w:val="000000"/>
          <w:shd w:val="clear" w:color="auto" w:fill="FFFFFF"/>
          <w:lang w:eastAsia="sl-SI"/>
        </w:rPr>
        <w:t xml:space="preserve"> poročila.</w:t>
      </w:r>
    </w:p>
    <w:p w14:paraId="4B5D8F24" w14:textId="77777777" w:rsidR="00686CD5" w:rsidRPr="00510177" w:rsidRDefault="00686CD5" w:rsidP="00686CD5">
      <w:pPr>
        <w:spacing w:after="200" w:line="276" w:lineRule="auto"/>
        <w:jc w:val="both"/>
        <w:rPr>
          <w:rFonts w:eastAsia="Times New Roman" w:cstheme="minorHAnsi"/>
          <w:color w:val="000000"/>
          <w:shd w:val="clear" w:color="auto" w:fill="FFFFFF"/>
          <w:lang w:eastAsia="sl-SI"/>
        </w:rPr>
      </w:pPr>
      <w:r w:rsidRPr="00651AF6">
        <w:rPr>
          <w:rFonts w:eastAsia="Times New Roman" w:cstheme="minorHAnsi"/>
          <w:color w:val="000000"/>
          <w:shd w:val="clear" w:color="auto" w:fill="FFFFFF"/>
          <w:lang w:eastAsia="sl-SI"/>
        </w:rPr>
        <w:t>Komisijo za kakovost</w:t>
      </w:r>
      <w:r w:rsidRPr="00510177">
        <w:rPr>
          <w:rFonts w:eastAsia="Times New Roman" w:cstheme="minorHAnsi"/>
          <w:color w:val="000000"/>
          <w:shd w:val="clear" w:color="auto" w:fill="FFFFFF"/>
          <w:lang w:eastAsia="sl-SI"/>
        </w:rPr>
        <w:t xml:space="preserve"> imenuje Svet šole. Sestavlja jo sedem članov, in sicer:</w:t>
      </w:r>
    </w:p>
    <w:p w14:paraId="5F492D32" w14:textId="77777777" w:rsidR="00686CD5" w:rsidRPr="00510177" w:rsidRDefault="00686CD5" w:rsidP="00686CD5">
      <w:pPr>
        <w:pStyle w:val="Odstavekseznama"/>
        <w:numPr>
          <w:ilvl w:val="0"/>
          <w:numId w:val="19"/>
        </w:numPr>
        <w:spacing w:after="200" w:line="276" w:lineRule="auto"/>
        <w:rPr>
          <w:rFonts w:eastAsia="Times New Roman" w:cstheme="minorHAnsi"/>
          <w:color w:val="000000"/>
          <w:shd w:val="clear" w:color="auto" w:fill="FFFFFF"/>
          <w:lang w:eastAsia="sl-SI"/>
        </w:rPr>
      </w:pPr>
      <w:r w:rsidRPr="00510177">
        <w:rPr>
          <w:rFonts w:eastAsia="Times New Roman" w:cstheme="minorHAnsi"/>
          <w:color w:val="000000"/>
          <w:shd w:val="clear" w:color="auto" w:fill="FFFFFF"/>
          <w:lang w:eastAsia="sl-SI"/>
        </w:rPr>
        <w:t>štirje strokovni delavci šole (Jasmina Gregorc – predsednica komisije, Nevenka Kunšič, Irena Pungerčar, Domen Tavčar),</w:t>
      </w:r>
    </w:p>
    <w:p w14:paraId="1557BE32" w14:textId="77777777" w:rsidR="00686CD5" w:rsidRPr="00510177" w:rsidRDefault="00686CD5" w:rsidP="00686CD5">
      <w:pPr>
        <w:pStyle w:val="Odstavekseznama"/>
        <w:numPr>
          <w:ilvl w:val="0"/>
          <w:numId w:val="19"/>
        </w:numPr>
        <w:spacing w:after="200" w:line="276" w:lineRule="auto"/>
        <w:rPr>
          <w:rFonts w:eastAsia="Times New Roman" w:cstheme="minorHAnsi"/>
          <w:color w:val="000000"/>
          <w:shd w:val="clear" w:color="auto" w:fill="FFFFFF"/>
          <w:lang w:eastAsia="sl-SI"/>
        </w:rPr>
      </w:pPr>
      <w:r w:rsidRPr="00510177">
        <w:rPr>
          <w:rFonts w:eastAsia="Times New Roman" w:cstheme="minorHAnsi"/>
          <w:color w:val="000000"/>
          <w:shd w:val="clear" w:color="auto" w:fill="FFFFFF"/>
          <w:lang w:eastAsia="sl-SI"/>
        </w:rPr>
        <w:lastRenderedPageBreak/>
        <w:t>predstavnik delodajalcev (Nataša Pfajfar),</w:t>
      </w:r>
    </w:p>
    <w:p w14:paraId="62282E46" w14:textId="77777777" w:rsidR="00686CD5" w:rsidRPr="00510177" w:rsidRDefault="00686CD5" w:rsidP="00686CD5">
      <w:pPr>
        <w:pStyle w:val="Odstavekseznama"/>
        <w:numPr>
          <w:ilvl w:val="0"/>
          <w:numId w:val="19"/>
        </w:numPr>
        <w:spacing w:after="200" w:line="276" w:lineRule="auto"/>
        <w:rPr>
          <w:rFonts w:eastAsia="Times New Roman" w:cstheme="minorHAnsi"/>
          <w:color w:val="000000"/>
          <w:shd w:val="clear" w:color="auto" w:fill="FFFFFF"/>
          <w:lang w:eastAsia="sl-SI"/>
        </w:rPr>
      </w:pPr>
      <w:r w:rsidRPr="00510177">
        <w:rPr>
          <w:rFonts w:eastAsia="Times New Roman" w:cstheme="minorHAnsi"/>
          <w:color w:val="000000"/>
          <w:shd w:val="clear" w:color="auto" w:fill="FFFFFF"/>
          <w:lang w:eastAsia="sl-SI"/>
        </w:rPr>
        <w:t>predstavnik staršev (predsednica sveta staršev EGSŠ),</w:t>
      </w:r>
    </w:p>
    <w:p w14:paraId="3A84106B" w14:textId="77777777" w:rsidR="00686CD5" w:rsidRDefault="00686CD5" w:rsidP="00686CD5">
      <w:pPr>
        <w:pStyle w:val="Odstavekseznama"/>
        <w:numPr>
          <w:ilvl w:val="0"/>
          <w:numId w:val="19"/>
        </w:numPr>
        <w:spacing w:after="200" w:line="276" w:lineRule="auto"/>
        <w:rPr>
          <w:rFonts w:eastAsia="Times New Roman" w:cstheme="minorHAnsi"/>
          <w:color w:val="000000"/>
          <w:shd w:val="clear" w:color="auto" w:fill="FFFFFF"/>
          <w:lang w:eastAsia="sl-SI"/>
        </w:rPr>
      </w:pPr>
      <w:r w:rsidRPr="00510177">
        <w:rPr>
          <w:rFonts w:eastAsia="Times New Roman" w:cstheme="minorHAnsi"/>
          <w:color w:val="000000"/>
          <w:shd w:val="clear" w:color="auto" w:fill="FFFFFF"/>
          <w:lang w:eastAsia="sl-SI"/>
        </w:rPr>
        <w:t>predstavnik dijakov (predsednik dijaške skupnosti EGSŠ).</w:t>
      </w:r>
    </w:p>
    <w:p w14:paraId="77769C4E" w14:textId="77777777" w:rsidR="00686CD5" w:rsidRPr="005D323E" w:rsidRDefault="00686CD5" w:rsidP="00686CD5">
      <w:pPr>
        <w:spacing w:after="200" w:line="276" w:lineRule="auto"/>
        <w:rPr>
          <w:rFonts w:eastAsia="Times New Roman" w:cstheme="minorHAnsi"/>
          <w:b/>
          <w:bCs/>
          <w:color w:val="000000"/>
          <w:sz w:val="28"/>
          <w:szCs w:val="28"/>
          <w:shd w:val="clear" w:color="auto" w:fill="FFFFFF"/>
          <w:lang w:eastAsia="sl-SI"/>
        </w:rPr>
      </w:pPr>
      <w:r w:rsidRPr="005D323E">
        <w:rPr>
          <w:rFonts w:eastAsia="Times New Roman" w:cstheme="minorHAnsi"/>
          <w:b/>
          <w:bCs/>
          <w:color w:val="000000"/>
          <w:sz w:val="28"/>
          <w:szCs w:val="28"/>
          <w:shd w:val="clear" w:color="auto" w:fill="FFFFFF"/>
          <w:lang w:eastAsia="sl-SI"/>
        </w:rPr>
        <w:t xml:space="preserve">RAZVOJNI  CILJI </w:t>
      </w:r>
    </w:p>
    <w:p w14:paraId="1C574876" w14:textId="77777777" w:rsidR="00686CD5" w:rsidRPr="001F3BD0" w:rsidRDefault="00686CD5" w:rsidP="00686CD5">
      <w:pPr>
        <w:spacing w:after="200" w:line="276" w:lineRule="auto"/>
        <w:jc w:val="both"/>
        <w:rPr>
          <w:rFonts w:eastAsia="Times New Roman" w:cstheme="minorHAnsi"/>
          <w:color w:val="00B050"/>
          <w:shd w:val="clear" w:color="auto" w:fill="FFFFFF"/>
          <w:lang w:eastAsia="sl-SI"/>
        </w:rPr>
      </w:pPr>
      <w:r>
        <w:rPr>
          <w:rFonts w:eastAsia="Times New Roman" w:cstheme="minorHAnsi"/>
          <w:color w:val="000000"/>
          <w:shd w:val="clear" w:color="auto" w:fill="FFFFFF"/>
          <w:lang w:eastAsia="sl-SI"/>
        </w:rPr>
        <w:t xml:space="preserve">Dolgoročni cilji razvoja EGSŠ Radovljica temeljijo na </w:t>
      </w:r>
      <w:r w:rsidRPr="00B77825">
        <w:rPr>
          <w:rFonts w:eastAsia="Times New Roman" w:cstheme="minorHAnsi"/>
          <w:color w:val="000000"/>
          <w:shd w:val="clear" w:color="auto" w:fill="FFFFFF"/>
          <w:lang w:eastAsia="sl-SI"/>
        </w:rPr>
        <w:t>načrtovanju in izvajanju modularno zasnovanih izobraževalnih programov</w:t>
      </w:r>
      <w:r>
        <w:rPr>
          <w:rFonts w:eastAsia="Times New Roman" w:cstheme="minorHAnsi"/>
          <w:color w:val="000000"/>
          <w:shd w:val="clear" w:color="auto" w:fill="FFFFFF"/>
          <w:lang w:eastAsia="sl-SI"/>
        </w:rPr>
        <w:t>, r</w:t>
      </w:r>
      <w:r w:rsidRPr="00B77825">
        <w:rPr>
          <w:rFonts w:eastAsia="Times New Roman" w:cstheme="minorHAnsi"/>
          <w:color w:val="000000"/>
          <w:shd w:val="clear" w:color="auto" w:fill="FFFFFF"/>
          <w:lang w:eastAsia="sl-SI"/>
        </w:rPr>
        <w:t>azvija</w:t>
      </w:r>
      <w:r>
        <w:rPr>
          <w:rFonts w:eastAsia="Times New Roman" w:cstheme="minorHAnsi"/>
          <w:color w:val="000000"/>
          <w:shd w:val="clear" w:color="auto" w:fill="FFFFFF"/>
          <w:lang w:eastAsia="sl-SI"/>
        </w:rPr>
        <w:t>nju</w:t>
      </w:r>
      <w:r w:rsidRPr="00B77825">
        <w:rPr>
          <w:rFonts w:eastAsia="Times New Roman" w:cstheme="minorHAnsi"/>
          <w:color w:val="000000"/>
          <w:shd w:val="clear" w:color="auto" w:fill="FFFFFF"/>
          <w:lang w:eastAsia="sl-SI"/>
        </w:rPr>
        <w:t xml:space="preserve"> interdisciplinar</w:t>
      </w:r>
      <w:r>
        <w:rPr>
          <w:rFonts w:eastAsia="Times New Roman" w:cstheme="minorHAnsi"/>
          <w:color w:val="000000"/>
          <w:shd w:val="clear" w:color="auto" w:fill="FFFFFF"/>
          <w:lang w:eastAsia="sl-SI"/>
        </w:rPr>
        <w:t>nega</w:t>
      </w:r>
      <w:r w:rsidRPr="00B77825">
        <w:rPr>
          <w:rFonts w:eastAsia="Times New Roman" w:cstheme="minorHAnsi"/>
          <w:color w:val="000000"/>
          <w:shd w:val="clear" w:color="auto" w:fill="FFFFFF"/>
          <w:lang w:eastAsia="sl-SI"/>
        </w:rPr>
        <w:t xml:space="preserve"> pristop</w:t>
      </w:r>
      <w:r>
        <w:rPr>
          <w:rFonts w:eastAsia="Times New Roman" w:cstheme="minorHAnsi"/>
          <w:color w:val="000000"/>
          <w:shd w:val="clear" w:color="auto" w:fill="FFFFFF"/>
          <w:lang w:eastAsia="sl-SI"/>
        </w:rPr>
        <w:t>a</w:t>
      </w:r>
      <w:r w:rsidRPr="00B77825">
        <w:rPr>
          <w:rFonts w:eastAsia="Times New Roman" w:cstheme="minorHAnsi"/>
          <w:color w:val="000000"/>
          <w:shd w:val="clear" w:color="auto" w:fill="FFFFFF"/>
          <w:lang w:eastAsia="sl-SI"/>
        </w:rPr>
        <w:t>, povez</w:t>
      </w:r>
      <w:r>
        <w:rPr>
          <w:rFonts w:eastAsia="Times New Roman" w:cstheme="minorHAnsi"/>
          <w:color w:val="000000"/>
          <w:shd w:val="clear" w:color="auto" w:fill="FFFFFF"/>
          <w:lang w:eastAsia="sl-SI"/>
        </w:rPr>
        <w:t>ovanju</w:t>
      </w:r>
      <w:r w:rsidRPr="00B77825">
        <w:rPr>
          <w:rFonts w:eastAsia="Times New Roman" w:cstheme="minorHAnsi"/>
          <w:color w:val="000000"/>
          <w:shd w:val="clear" w:color="auto" w:fill="FFFFFF"/>
          <w:lang w:eastAsia="sl-SI"/>
        </w:rPr>
        <w:t xml:space="preserve"> strokovno-teoretičn</w:t>
      </w:r>
      <w:r>
        <w:rPr>
          <w:rFonts w:eastAsia="Times New Roman" w:cstheme="minorHAnsi"/>
          <w:color w:val="000000"/>
          <w:shd w:val="clear" w:color="auto" w:fill="FFFFFF"/>
          <w:lang w:eastAsia="sl-SI"/>
        </w:rPr>
        <w:t>ega</w:t>
      </w:r>
      <w:r w:rsidRPr="00B77825">
        <w:rPr>
          <w:rFonts w:eastAsia="Times New Roman" w:cstheme="minorHAnsi"/>
          <w:color w:val="000000"/>
          <w:shd w:val="clear" w:color="auto" w:fill="FFFFFF"/>
          <w:lang w:eastAsia="sl-SI"/>
        </w:rPr>
        <w:t xml:space="preserve"> in praktičn</w:t>
      </w:r>
      <w:r>
        <w:rPr>
          <w:rFonts w:eastAsia="Times New Roman" w:cstheme="minorHAnsi"/>
          <w:color w:val="000000"/>
          <w:shd w:val="clear" w:color="auto" w:fill="FFFFFF"/>
          <w:lang w:eastAsia="sl-SI"/>
        </w:rPr>
        <w:t>ega</w:t>
      </w:r>
      <w:r w:rsidRPr="00B77825">
        <w:rPr>
          <w:rFonts w:eastAsia="Times New Roman" w:cstheme="minorHAnsi"/>
          <w:color w:val="000000"/>
          <w:shd w:val="clear" w:color="auto" w:fill="FFFFFF"/>
          <w:lang w:eastAsia="sl-SI"/>
        </w:rPr>
        <w:t xml:space="preserve"> izobraževanj</w:t>
      </w:r>
      <w:r>
        <w:rPr>
          <w:rFonts w:eastAsia="Times New Roman" w:cstheme="minorHAnsi"/>
          <w:color w:val="000000"/>
          <w:shd w:val="clear" w:color="auto" w:fill="FFFFFF"/>
          <w:lang w:eastAsia="sl-SI"/>
        </w:rPr>
        <w:t>a</w:t>
      </w:r>
      <w:r w:rsidRPr="00B77825">
        <w:rPr>
          <w:rFonts w:eastAsia="Times New Roman" w:cstheme="minorHAnsi"/>
          <w:color w:val="000000"/>
          <w:shd w:val="clear" w:color="auto" w:fill="FFFFFF"/>
          <w:lang w:eastAsia="sl-SI"/>
        </w:rPr>
        <w:t xml:space="preserve"> ter razvija</w:t>
      </w:r>
      <w:r>
        <w:rPr>
          <w:rFonts w:eastAsia="Times New Roman" w:cstheme="minorHAnsi"/>
          <w:color w:val="000000"/>
          <w:shd w:val="clear" w:color="auto" w:fill="FFFFFF"/>
          <w:lang w:eastAsia="sl-SI"/>
        </w:rPr>
        <w:t>nja</w:t>
      </w:r>
      <w:r w:rsidRPr="00B77825">
        <w:rPr>
          <w:rFonts w:eastAsia="Times New Roman" w:cstheme="minorHAnsi"/>
          <w:color w:val="000000"/>
          <w:shd w:val="clear" w:color="auto" w:fill="FFFFFF"/>
          <w:lang w:eastAsia="sl-SI"/>
        </w:rPr>
        <w:t xml:space="preserve"> ključn</w:t>
      </w:r>
      <w:r>
        <w:rPr>
          <w:rFonts w:eastAsia="Times New Roman" w:cstheme="minorHAnsi"/>
          <w:color w:val="000000"/>
          <w:shd w:val="clear" w:color="auto" w:fill="FFFFFF"/>
          <w:lang w:eastAsia="sl-SI"/>
        </w:rPr>
        <w:t>ih</w:t>
      </w:r>
      <w:r w:rsidRPr="00B77825">
        <w:rPr>
          <w:rFonts w:eastAsia="Times New Roman" w:cstheme="minorHAnsi"/>
          <w:color w:val="000000"/>
          <w:shd w:val="clear" w:color="auto" w:fill="FFFFFF"/>
          <w:lang w:eastAsia="sl-SI"/>
        </w:rPr>
        <w:t xml:space="preserve"> kompetenc udeležencev</w:t>
      </w:r>
      <w:r>
        <w:rPr>
          <w:rFonts w:eastAsia="Times New Roman" w:cstheme="minorHAnsi"/>
          <w:color w:val="000000"/>
          <w:shd w:val="clear" w:color="auto" w:fill="FFFFFF"/>
          <w:lang w:eastAsia="sl-SI"/>
        </w:rPr>
        <w:t xml:space="preserve">. Zastavili smo si naslednje cilje: </w:t>
      </w:r>
    </w:p>
    <w:p w14:paraId="5B838E8A" w14:textId="77777777" w:rsidR="00686CD5" w:rsidRPr="006407FF" w:rsidRDefault="00686CD5" w:rsidP="00686CD5">
      <w:pPr>
        <w:pStyle w:val="Odstavekseznama"/>
        <w:numPr>
          <w:ilvl w:val="0"/>
          <w:numId w:val="22"/>
        </w:numPr>
        <w:spacing w:after="200" w:line="276" w:lineRule="auto"/>
        <w:jc w:val="both"/>
        <w:rPr>
          <w:rFonts w:eastAsia="Times New Roman" w:cstheme="minorHAnsi"/>
          <w:shd w:val="clear" w:color="auto" w:fill="FFFFFF"/>
          <w:lang w:eastAsia="sl-SI"/>
        </w:rPr>
      </w:pPr>
      <w:r w:rsidRPr="006407FF">
        <w:rPr>
          <w:rFonts w:eastAsia="Times New Roman" w:cstheme="minorHAnsi"/>
          <w:shd w:val="clear" w:color="auto" w:fill="FFFFFF"/>
          <w:lang w:eastAsia="sl-SI"/>
        </w:rPr>
        <w:t>Usposobiti dijake za učinkovito delovanje v skupnosti ter na podlagi skupnih vrednot, analize stanja in sodelovalnega načrtovanja zagotavljati kakovostno in usklajeno izvajanje programov šole.</w:t>
      </w:r>
    </w:p>
    <w:p w14:paraId="61001C66" w14:textId="77777777" w:rsidR="00686CD5" w:rsidRPr="006407FF" w:rsidRDefault="00686CD5" w:rsidP="00686CD5">
      <w:pPr>
        <w:pStyle w:val="Odstavekseznama"/>
        <w:numPr>
          <w:ilvl w:val="0"/>
          <w:numId w:val="22"/>
        </w:numPr>
        <w:spacing w:after="200" w:line="276" w:lineRule="auto"/>
        <w:jc w:val="both"/>
        <w:rPr>
          <w:rFonts w:eastAsia="Times New Roman" w:cstheme="minorHAnsi"/>
          <w:shd w:val="clear" w:color="auto" w:fill="FFFFFF"/>
          <w:lang w:eastAsia="sl-SI"/>
        </w:rPr>
      </w:pPr>
      <w:r w:rsidRPr="006407FF">
        <w:rPr>
          <w:rFonts w:eastAsia="Times New Roman" w:cstheme="minorHAnsi"/>
          <w:shd w:val="clear" w:color="auto" w:fill="FFFFFF"/>
          <w:lang w:eastAsia="sl-SI"/>
        </w:rPr>
        <w:t>Razvijati medosebne, medkulturne in družbene kompetence dijakov ter spodbujati samoiniciativnost, podjetnost, kritično presojo, preudarno izražanje, argumentiranje in suvereno javno nastopanje.</w:t>
      </w:r>
    </w:p>
    <w:p w14:paraId="5C4E4DD8" w14:textId="77777777" w:rsidR="00686CD5" w:rsidRPr="006407FF" w:rsidRDefault="00686CD5" w:rsidP="00686CD5">
      <w:pPr>
        <w:pStyle w:val="Odstavekseznama"/>
        <w:numPr>
          <w:ilvl w:val="0"/>
          <w:numId w:val="22"/>
        </w:numPr>
        <w:spacing w:after="200" w:line="276" w:lineRule="auto"/>
        <w:jc w:val="both"/>
        <w:rPr>
          <w:rFonts w:eastAsia="Times New Roman" w:cstheme="minorHAnsi"/>
          <w:shd w:val="clear" w:color="auto" w:fill="FFFFFF"/>
          <w:lang w:eastAsia="sl-SI"/>
        </w:rPr>
      </w:pPr>
      <w:r w:rsidRPr="006407FF">
        <w:rPr>
          <w:rFonts w:eastAsia="Times New Roman" w:cstheme="minorHAnsi"/>
          <w:shd w:val="clear" w:color="auto" w:fill="FFFFFF"/>
          <w:lang w:eastAsia="sl-SI"/>
        </w:rPr>
        <w:t>Spodbujati dijake k osebni in družbeni odgovornosti, vseživljenjskemu učenju, pridobivanju neformalnih znanj ter razvoju timskega dela, radovednosti, odprtosti in ambicioznosti.</w:t>
      </w:r>
    </w:p>
    <w:p w14:paraId="430D3AAD" w14:textId="77777777" w:rsidR="00686CD5" w:rsidRPr="006407FF" w:rsidRDefault="00686CD5" w:rsidP="00686CD5">
      <w:pPr>
        <w:pStyle w:val="Odstavekseznama"/>
        <w:numPr>
          <w:ilvl w:val="0"/>
          <w:numId w:val="22"/>
        </w:numPr>
        <w:spacing w:after="200" w:line="276" w:lineRule="auto"/>
        <w:jc w:val="both"/>
        <w:rPr>
          <w:rFonts w:eastAsia="Times New Roman" w:cstheme="minorHAnsi"/>
          <w:shd w:val="clear" w:color="auto" w:fill="FFFFFF"/>
          <w:lang w:eastAsia="sl-SI"/>
        </w:rPr>
      </w:pPr>
      <w:r w:rsidRPr="006407FF">
        <w:rPr>
          <w:rFonts w:eastAsia="Times New Roman" w:cstheme="minorHAnsi"/>
          <w:shd w:val="clear" w:color="auto" w:fill="FFFFFF"/>
          <w:lang w:eastAsia="sl-SI"/>
        </w:rPr>
        <w:t>Usposobiti dijake za delovanje v širšem osebnostnem in strokovnem okolju ter razvijati njihove tujejezične in medkulturne kompetence z vključevanjem v avtentične situacije na lokalni, državni in mednarodni ravni.</w:t>
      </w:r>
    </w:p>
    <w:p w14:paraId="6D90C534" w14:textId="77777777" w:rsidR="00686CD5" w:rsidRPr="00E95D38" w:rsidRDefault="00686CD5" w:rsidP="00686CD5">
      <w:pPr>
        <w:spacing w:after="200" w:line="276" w:lineRule="auto"/>
        <w:rPr>
          <w:rFonts w:eastAsia="Times New Roman" w:cstheme="minorHAnsi"/>
          <w:shd w:val="clear" w:color="auto" w:fill="FFFFFF"/>
          <w:lang w:eastAsia="sl-SI"/>
        </w:rPr>
      </w:pPr>
      <w:r w:rsidRPr="00E95D38">
        <w:rPr>
          <w:rFonts w:eastAsia="Times New Roman" w:cstheme="minorHAnsi"/>
          <w:shd w:val="clear" w:color="auto" w:fill="FFFFFF"/>
          <w:lang w:eastAsia="sl-SI"/>
        </w:rPr>
        <w:t>Cilje smo oblikovali za izvajanje samoevalvacije na naslednjih področjih:</w:t>
      </w:r>
    </w:p>
    <w:p w14:paraId="65EA4B3B" w14:textId="77777777" w:rsidR="00686CD5" w:rsidRPr="00E95D38" w:rsidRDefault="00686CD5" w:rsidP="00686CD5">
      <w:pPr>
        <w:pStyle w:val="Odstavekseznama"/>
        <w:numPr>
          <w:ilvl w:val="0"/>
          <w:numId w:val="20"/>
        </w:numPr>
        <w:spacing w:after="200" w:line="276" w:lineRule="auto"/>
        <w:rPr>
          <w:rFonts w:eastAsia="Times New Roman" w:cstheme="minorHAnsi"/>
          <w:shd w:val="clear" w:color="auto" w:fill="FFFFFF"/>
          <w:lang w:eastAsia="sl-SI"/>
        </w:rPr>
      </w:pPr>
      <w:r w:rsidRPr="00E95D38">
        <w:rPr>
          <w:rFonts w:eastAsia="Times New Roman" w:cstheme="minorHAnsi"/>
          <w:shd w:val="clear" w:color="auto" w:fill="FFFFFF"/>
          <w:lang w:eastAsia="sl-SI"/>
        </w:rPr>
        <w:t>Dosežki otrok v razvoju in učenju ter dosežki učencev in dijakov,</w:t>
      </w:r>
    </w:p>
    <w:p w14:paraId="685513A3" w14:textId="77777777" w:rsidR="00686CD5" w:rsidRPr="00E95D38" w:rsidRDefault="00686CD5" w:rsidP="00686CD5">
      <w:pPr>
        <w:pStyle w:val="Odstavekseznama"/>
        <w:numPr>
          <w:ilvl w:val="0"/>
          <w:numId w:val="20"/>
        </w:numPr>
        <w:spacing w:after="200" w:line="276" w:lineRule="auto"/>
        <w:rPr>
          <w:rFonts w:eastAsia="Times New Roman" w:cstheme="minorHAnsi"/>
          <w:shd w:val="clear" w:color="auto" w:fill="FFFFFF"/>
          <w:lang w:eastAsia="sl-SI"/>
        </w:rPr>
      </w:pPr>
      <w:r w:rsidRPr="00E95D38">
        <w:rPr>
          <w:rFonts w:eastAsia="Times New Roman" w:cstheme="minorHAnsi"/>
          <w:shd w:val="clear" w:color="auto" w:fill="FFFFFF"/>
          <w:lang w:eastAsia="sl-SI"/>
        </w:rPr>
        <w:t>Varno in spodbudno učno okolje,</w:t>
      </w:r>
    </w:p>
    <w:p w14:paraId="22DF4210" w14:textId="77777777" w:rsidR="00686CD5" w:rsidRPr="00E95D38" w:rsidRDefault="00686CD5" w:rsidP="00686CD5">
      <w:pPr>
        <w:pStyle w:val="Odstavekseznama"/>
        <w:numPr>
          <w:ilvl w:val="0"/>
          <w:numId w:val="20"/>
        </w:numPr>
        <w:rPr>
          <w:rFonts w:eastAsia="Times New Roman" w:cstheme="minorHAnsi"/>
          <w:shd w:val="clear" w:color="auto" w:fill="FFFFFF"/>
          <w:lang w:eastAsia="sl-SI"/>
        </w:rPr>
      </w:pPr>
      <w:r w:rsidRPr="00E95D38">
        <w:rPr>
          <w:rFonts w:eastAsia="Times New Roman" w:cstheme="minorHAnsi"/>
          <w:shd w:val="clear" w:color="auto" w:fill="FFFFFF"/>
          <w:lang w:eastAsia="sl-SI"/>
        </w:rPr>
        <w:t>Profesionalno učenje in delovanje strokovnih delavcev.</w:t>
      </w:r>
    </w:p>
    <w:p w14:paraId="69F61E3A" w14:textId="77777777" w:rsidR="00686CD5" w:rsidRDefault="00686CD5" w:rsidP="00686CD5">
      <w:pPr>
        <w:pStyle w:val="Odstavekseznama"/>
        <w:spacing w:after="200" w:line="276" w:lineRule="auto"/>
        <w:ind w:left="12"/>
        <w:rPr>
          <w:rFonts w:eastAsia="Times New Roman" w:cstheme="minorHAnsi"/>
          <w:b/>
          <w:bCs/>
          <w:color w:val="000000"/>
          <w:sz w:val="28"/>
          <w:szCs w:val="28"/>
          <w:shd w:val="clear" w:color="auto" w:fill="FFFFFF"/>
          <w:lang w:eastAsia="sl-SI"/>
        </w:rPr>
      </w:pPr>
    </w:p>
    <w:p w14:paraId="21F27CAD" w14:textId="77777777" w:rsidR="00686CD5" w:rsidRPr="00EF04C6" w:rsidRDefault="00686CD5" w:rsidP="00686CD5">
      <w:pPr>
        <w:pStyle w:val="Naslov1"/>
        <w:rPr>
          <w:shd w:val="clear" w:color="auto" w:fill="FFFFFF"/>
          <w:lang w:eastAsia="sl-SI"/>
        </w:rPr>
      </w:pPr>
      <w:bookmarkStart w:id="7" w:name="_Toc225338415"/>
      <w:r w:rsidRPr="00EF04C6">
        <w:rPr>
          <w:shd w:val="clear" w:color="auto" w:fill="FFFFFF"/>
          <w:lang w:eastAsia="sl-SI"/>
        </w:rPr>
        <w:t>UGOTAVLJANJE IN ZAGOTAVLJANJE KAKOVOSTI</w:t>
      </w:r>
      <w:bookmarkEnd w:id="7"/>
    </w:p>
    <w:p w14:paraId="669129A6" w14:textId="77777777" w:rsidR="00686CD5" w:rsidRPr="008E6AA6" w:rsidRDefault="00686CD5" w:rsidP="00686CD5">
      <w:pPr>
        <w:pStyle w:val="Odstavekseznama"/>
        <w:spacing w:after="200" w:line="276" w:lineRule="auto"/>
        <w:ind w:left="12"/>
        <w:jc w:val="both"/>
        <w:rPr>
          <w:rFonts w:eastAsia="Times New Roman" w:cstheme="minorHAnsi"/>
          <w:color w:val="000000"/>
          <w:shd w:val="clear" w:color="auto" w:fill="FFFFFF"/>
          <w:lang w:eastAsia="sl-SI"/>
        </w:rPr>
      </w:pPr>
      <w:r w:rsidRPr="008E6AA6">
        <w:rPr>
          <w:rFonts w:eastAsia="Times New Roman" w:cstheme="minorHAnsi"/>
          <w:color w:val="000000"/>
          <w:shd w:val="clear" w:color="auto" w:fill="FFFFFF"/>
          <w:lang w:eastAsia="sl-SI"/>
        </w:rPr>
        <w:t>Kakovost ugotavljamo in zagotavljamo z metodo samoevalvacije, z vmesnimi evalvacijami, s končno</w:t>
      </w:r>
    </w:p>
    <w:p w14:paraId="69F7A822" w14:textId="77777777" w:rsidR="00686CD5" w:rsidRDefault="00686CD5" w:rsidP="00686CD5">
      <w:pPr>
        <w:pStyle w:val="Odstavekseznama"/>
        <w:spacing w:after="200" w:line="276" w:lineRule="auto"/>
        <w:ind w:left="12"/>
        <w:jc w:val="both"/>
        <w:rPr>
          <w:rFonts w:eastAsia="Times New Roman" w:cstheme="minorHAnsi"/>
          <w:color w:val="000000"/>
          <w:shd w:val="clear" w:color="auto" w:fill="FFFFFF"/>
          <w:lang w:eastAsia="sl-SI"/>
        </w:rPr>
      </w:pPr>
      <w:r w:rsidRPr="008E6AA6">
        <w:rPr>
          <w:rFonts w:eastAsia="Times New Roman" w:cstheme="minorHAnsi"/>
          <w:color w:val="000000"/>
          <w:shd w:val="clear" w:color="auto" w:fill="FFFFFF"/>
          <w:lang w:eastAsia="sl-SI"/>
        </w:rPr>
        <w:t>evalvacijo kakovosti, z razgovori, opazovanjem in na podlagi analiz.</w:t>
      </w:r>
      <w:r>
        <w:rPr>
          <w:rFonts w:eastAsia="Times New Roman" w:cstheme="minorHAnsi"/>
          <w:color w:val="000000"/>
          <w:shd w:val="clear" w:color="auto" w:fill="FFFFFF"/>
          <w:lang w:eastAsia="sl-SI"/>
        </w:rPr>
        <w:t xml:space="preserve"> Sledimo fazam ugotavljanja in zagotavljanja kakovosti  v krogu kakovosti: načrtovanje – spremljanje in izvajanje – vrednotenje in poročanje – nadaljnje ukrepanje. </w:t>
      </w:r>
    </w:p>
    <w:p w14:paraId="353CEB72" w14:textId="77777777" w:rsidR="00686CD5" w:rsidRPr="00E95D38" w:rsidRDefault="00686CD5" w:rsidP="00686CD5">
      <w:pPr>
        <w:pStyle w:val="Odstavekseznama"/>
        <w:spacing w:after="200" w:line="276" w:lineRule="auto"/>
        <w:ind w:left="12"/>
        <w:jc w:val="both"/>
        <w:rPr>
          <w:rFonts w:eastAsia="Times New Roman" w:cstheme="minorHAnsi"/>
          <w:color w:val="000000"/>
          <w:shd w:val="clear" w:color="auto" w:fill="FFFFFF"/>
          <w:lang w:eastAsia="sl-SI"/>
        </w:rPr>
      </w:pPr>
    </w:p>
    <w:tbl>
      <w:tblPr>
        <w:tblStyle w:val="Tabelamrea"/>
        <w:tblW w:w="9493" w:type="dxa"/>
        <w:tblLook w:val="04A0" w:firstRow="1" w:lastRow="0" w:firstColumn="1" w:lastColumn="0" w:noHBand="0" w:noVBand="1"/>
      </w:tblPr>
      <w:tblGrid>
        <w:gridCol w:w="2405"/>
        <w:gridCol w:w="7088"/>
      </w:tblGrid>
      <w:tr w:rsidR="00686CD5" w14:paraId="005B74CF" w14:textId="77777777" w:rsidTr="00686CD5">
        <w:trPr>
          <w:trHeight w:val="359"/>
        </w:trPr>
        <w:tc>
          <w:tcPr>
            <w:tcW w:w="9493" w:type="dxa"/>
            <w:gridSpan w:val="2"/>
            <w:shd w:val="clear" w:color="auto" w:fill="FFC000"/>
            <w:vAlign w:val="center"/>
          </w:tcPr>
          <w:p w14:paraId="5CFA1098" w14:textId="77777777" w:rsidR="00686CD5" w:rsidRPr="00183C69" w:rsidRDefault="00686CD5" w:rsidP="00686CD5">
            <w:pPr>
              <w:spacing w:line="276" w:lineRule="auto"/>
              <w:rPr>
                <w:rFonts w:eastAsia="Times New Roman" w:cstheme="minorHAnsi"/>
                <w:b/>
                <w:bCs/>
                <w:color w:val="000000"/>
                <w:shd w:val="clear" w:color="auto" w:fill="FFFFFF"/>
                <w:lang w:eastAsia="sl-SI"/>
              </w:rPr>
            </w:pPr>
            <w:r w:rsidRPr="00183C69">
              <w:rPr>
                <w:b/>
                <w:bCs/>
              </w:rPr>
              <w:t>Šola ima vzpostavljen okvir ugotavljanja in zagotavljanja kakovosti s samoevalvacijo.</w:t>
            </w:r>
          </w:p>
        </w:tc>
      </w:tr>
      <w:tr w:rsidR="00686CD5" w14:paraId="7CFF96C8" w14:textId="77777777" w:rsidTr="00686CD5">
        <w:tc>
          <w:tcPr>
            <w:tcW w:w="2405" w:type="dxa"/>
            <w:vAlign w:val="center"/>
          </w:tcPr>
          <w:p w14:paraId="4F9CD7A7" w14:textId="77777777" w:rsidR="00686CD5" w:rsidRPr="00CE5D02" w:rsidRDefault="00686CD5" w:rsidP="00E44A2A">
            <w:pPr>
              <w:spacing w:after="200" w:line="276" w:lineRule="auto"/>
              <w:rPr>
                <w:b/>
                <w:bCs/>
              </w:rPr>
            </w:pPr>
            <w:r w:rsidRPr="00CE5D02">
              <w:rPr>
                <w:b/>
                <w:bCs/>
              </w:rPr>
              <w:t xml:space="preserve">V šoli je razvita </w:t>
            </w:r>
            <w:proofErr w:type="spellStart"/>
            <w:r w:rsidRPr="00CE5D02">
              <w:rPr>
                <w:b/>
                <w:bCs/>
              </w:rPr>
              <w:t>evalvacijska</w:t>
            </w:r>
            <w:proofErr w:type="spellEnd"/>
            <w:r w:rsidRPr="00CE5D02">
              <w:rPr>
                <w:b/>
                <w:bCs/>
              </w:rPr>
              <w:t xml:space="preserve"> kultura.  </w:t>
            </w:r>
          </w:p>
        </w:tc>
        <w:tc>
          <w:tcPr>
            <w:tcW w:w="7088" w:type="dxa"/>
          </w:tcPr>
          <w:p w14:paraId="4F0A132F" w14:textId="77777777" w:rsidR="00686CD5" w:rsidRPr="00FA1094" w:rsidRDefault="00686CD5" w:rsidP="00686CD5">
            <w:pPr>
              <w:pStyle w:val="Odstavekseznama"/>
              <w:numPr>
                <w:ilvl w:val="0"/>
                <w:numId w:val="20"/>
              </w:numPr>
              <w:spacing w:after="200" w:line="276" w:lineRule="auto"/>
            </w:pPr>
            <w:r>
              <w:t xml:space="preserve">V šoli je razvit </w:t>
            </w:r>
            <w:r w:rsidRPr="00FA1094">
              <w:t>pozitiven odnos do samoevalvacije</w:t>
            </w:r>
            <w:r>
              <w:t>.</w:t>
            </w:r>
          </w:p>
          <w:p w14:paraId="508EE16B" w14:textId="77777777" w:rsidR="00686CD5" w:rsidRPr="00FA1094" w:rsidRDefault="00686CD5" w:rsidP="00686CD5">
            <w:pPr>
              <w:pStyle w:val="Odstavekseznama"/>
              <w:numPr>
                <w:ilvl w:val="0"/>
                <w:numId w:val="20"/>
              </w:numPr>
              <w:spacing w:after="200" w:line="276" w:lineRule="auto"/>
            </w:pPr>
            <w:r w:rsidRPr="00FA1094">
              <w:t>Zaupanje, odprtost in sodelovanje med zaposlenimi</w:t>
            </w:r>
            <w:r>
              <w:t>.</w:t>
            </w:r>
          </w:p>
          <w:p w14:paraId="146A9C91" w14:textId="77777777" w:rsidR="00686CD5" w:rsidRPr="00FA1094" w:rsidRDefault="00686CD5" w:rsidP="00686CD5">
            <w:pPr>
              <w:pStyle w:val="Odstavekseznama"/>
              <w:numPr>
                <w:ilvl w:val="0"/>
                <w:numId w:val="20"/>
              </w:numPr>
              <w:spacing w:after="200" w:line="276" w:lineRule="auto"/>
            </w:pPr>
            <w:r w:rsidRPr="00FA1094">
              <w:t xml:space="preserve">Sprotno </w:t>
            </w:r>
            <w:proofErr w:type="spellStart"/>
            <w:r w:rsidRPr="00FA1094">
              <w:t>evalviranje</w:t>
            </w:r>
            <w:proofErr w:type="spellEnd"/>
            <w:r w:rsidRPr="00FA1094">
              <w:t xml:space="preserve"> ter letna raziskava o kakovosti</w:t>
            </w:r>
            <w:r>
              <w:t>.</w:t>
            </w:r>
          </w:p>
          <w:p w14:paraId="59052038" w14:textId="77777777" w:rsidR="00686CD5" w:rsidRDefault="00686CD5" w:rsidP="00686CD5">
            <w:pPr>
              <w:pStyle w:val="Odstavekseznama"/>
              <w:numPr>
                <w:ilvl w:val="0"/>
                <w:numId w:val="20"/>
              </w:numPr>
              <w:spacing w:after="200" w:line="276" w:lineRule="auto"/>
            </w:pPr>
            <w:r w:rsidRPr="00FA1094">
              <w:t>Redno posodabljanje vprašalnikov</w:t>
            </w:r>
            <w:r>
              <w:t>.</w:t>
            </w:r>
          </w:p>
          <w:p w14:paraId="34B1F15E" w14:textId="77777777" w:rsidR="00686CD5" w:rsidRDefault="00686CD5" w:rsidP="00686CD5">
            <w:pPr>
              <w:pStyle w:val="Odstavekseznama"/>
              <w:numPr>
                <w:ilvl w:val="0"/>
                <w:numId w:val="20"/>
              </w:numPr>
              <w:spacing w:after="200" w:line="276" w:lineRule="auto"/>
            </w:pPr>
            <w:r>
              <w:t>Mentorstvo novim zaposlenim.</w:t>
            </w:r>
          </w:p>
          <w:p w14:paraId="298561A4" w14:textId="77777777" w:rsidR="00686CD5" w:rsidRPr="00FA1094" w:rsidRDefault="00686CD5" w:rsidP="00686CD5">
            <w:pPr>
              <w:pStyle w:val="Odstavekseznama"/>
              <w:numPr>
                <w:ilvl w:val="0"/>
                <w:numId w:val="20"/>
              </w:numPr>
              <w:spacing w:after="200" w:line="276" w:lineRule="auto"/>
            </w:pPr>
            <w:r>
              <w:t>Hospitacije in kolegialne hospitacije.</w:t>
            </w:r>
          </w:p>
        </w:tc>
      </w:tr>
      <w:tr w:rsidR="00686CD5" w14:paraId="1E6612A4" w14:textId="77777777" w:rsidTr="00686CD5">
        <w:trPr>
          <w:trHeight w:val="424"/>
        </w:trPr>
        <w:tc>
          <w:tcPr>
            <w:tcW w:w="9493" w:type="dxa"/>
            <w:gridSpan w:val="2"/>
            <w:shd w:val="clear" w:color="auto" w:fill="FFC000"/>
            <w:vAlign w:val="center"/>
          </w:tcPr>
          <w:p w14:paraId="1C26FA89" w14:textId="7939C6DB" w:rsidR="00686CD5" w:rsidRPr="00183C69" w:rsidRDefault="00686CD5" w:rsidP="00686CD5">
            <w:pPr>
              <w:spacing w:line="276" w:lineRule="auto"/>
              <w:rPr>
                <w:rFonts w:eastAsia="Times New Roman" w:cstheme="minorHAnsi"/>
                <w:b/>
                <w:bCs/>
                <w:color w:val="000000"/>
                <w:shd w:val="clear" w:color="auto" w:fill="FFFFFF"/>
                <w:lang w:eastAsia="sl-SI"/>
              </w:rPr>
            </w:pPr>
            <w:r>
              <w:rPr>
                <w:b/>
                <w:bCs/>
              </w:rPr>
              <w:lastRenderedPageBreak/>
              <w:t>Š</w:t>
            </w:r>
            <w:r w:rsidRPr="00686CD5">
              <w:rPr>
                <w:b/>
                <w:bCs/>
              </w:rPr>
              <w:t>ola načrtno in sistematično ugotavlja in zagotavlja kakovost s samoevalvacijo</w:t>
            </w:r>
            <w:r w:rsidRPr="00183C69">
              <w:rPr>
                <w:b/>
                <w:bCs/>
              </w:rPr>
              <w:t>.</w:t>
            </w:r>
          </w:p>
        </w:tc>
      </w:tr>
      <w:tr w:rsidR="00686CD5" w14:paraId="40BA32B1" w14:textId="77777777" w:rsidTr="00686CD5">
        <w:tc>
          <w:tcPr>
            <w:tcW w:w="2405" w:type="dxa"/>
          </w:tcPr>
          <w:p w14:paraId="4CE5F23F" w14:textId="77777777" w:rsidR="00686CD5" w:rsidRPr="00CE5D02" w:rsidRDefault="00686CD5" w:rsidP="00E44A2A">
            <w:pPr>
              <w:spacing w:after="200" w:line="276" w:lineRule="auto"/>
              <w:rPr>
                <w:rFonts w:eastAsia="Times New Roman" w:cstheme="minorHAnsi"/>
                <w:b/>
                <w:bCs/>
                <w:color w:val="000000"/>
                <w:shd w:val="clear" w:color="auto" w:fill="FFFFFF"/>
                <w:lang w:eastAsia="sl-SI"/>
              </w:rPr>
            </w:pPr>
            <w:r w:rsidRPr="00CE5D02">
              <w:rPr>
                <w:rFonts w:eastAsia="Times New Roman" w:cstheme="minorHAnsi"/>
                <w:b/>
                <w:bCs/>
                <w:color w:val="000000"/>
                <w:shd w:val="clear" w:color="auto" w:fill="FFFFFF"/>
                <w:lang w:eastAsia="sl-SI"/>
              </w:rPr>
              <w:t>Razvojno načrtovanje na šoli je sistematično, sodelovalno ter usmerjeno v dvig kakovosti učenja in poučevanja.</w:t>
            </w:r>
          </w:p>
        </w:tc>
        <w:tc>
          <w:tcPr>
            <w:tcW w:w="7088" w:type="dxa"/>
          </w:tcPr>
          <w:p w14:paraId="2C8B3E78"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V razvojno načrtovanje so vključeni vsi deležniki; cilji, prioritete in strategije so jasno opredeljeni v ključnih dokumentih</w:t>
            </w:r>
          </w:p>
          <w:p w14:paraId="74E8446D"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Razvojne usmeritve temeljijo na dolgoročnih ciljih in izboljševanju učenja ter poučevanja</w:t>
            </w:r>
          </w:p>
          <w:p w14:paraId="0D960AB4"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Redno se izvajajo evalvacije različnih dejavnosti, rezultati pa služijo načrtovanju prihodnjega dela</w:t>
            </w:r>
          </w:p>
          <w:p w14:paraId="50254DAB" w14:textId="77777777" w:rsidR="00686CD5" w:rsidRPr="007C0201"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 xml:space="preserve">Šola ima vzpostavljen sistem kakovosti s samoevalvacijo in razvito </w:t>
            </w:r>
            <w:proofErr w:type="spellStart"/>
            <w:r w:rsidRPr="00707CFD">
              <w:rPr>
                <w:rFonts w:eastAsia="Times New Roman" w:cstheme="minorHAnsi"/>
                <w:color w:val="000000"/>
                <w:shd w:val="clear" w:color="auto" w:fill="FFFFFF"/>
                <w:lang w:eastAsia="sl-SI"/>
              </w:rPr>
              <w:t>evalvacijsko</w:t>
            </w:r>
            <w:proofErr w:type="spellEnd"/>
            <w:r w:rsidRPr="00707CFD">
              <w:rPr>
                <w:rFonts w:eastAsia="Times New Roman" w:cstheme="minorHAnsi"/>
                <w:color w:val="000000"/>
                <w:shd w:val="clear" w:color="auto" w:fill="FFFFFF"/>
                <w:lang w:eastAsia="sl-SI"/>
              </w:rPr>
              <w:t xml:space="preserve"> kulturo</w:t>
            </w:r>
          </w:p>
          <w:p w14:paraId="42216E64"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Podatki o kakovosti se zbirajo z različnimi metodami (ankete, razprave, vprašalniki), dokumenti so javno dostopni</w:t>
            </w:r>
          </w:p>
          <w:p w14:paraId="1794C0EE"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 xml:space="preserve">Izzivi: večja vključenost vseh zaposlenih, kakovostna samoevalvacija </w:t>
            </w:r>
          </w:p>
        </w:tc>
      </w:tr>
      <w:tr w:rsidR="00686CD5" w14:paraId="3867CDCB" w14:textId="77777777" w:rsidTr="00686CD5">
        <w:tc>
          <w:tcPr>
            <w:tcW w:w="2405" w:type="dxa"/>
          </w:tcPr>
          <w:p w14:paraId="42378E09" w14:textId="77777777" w:rsidR="00686CD5" w:rsidRPr="00CE5D02" w:rsidRDefault="00686CD5" w:rsidP="00E44A2A">
            <w:pPr>
              <w:spacing w:after="200" w:line="276" w:lineRule="auto"/>
              <w:rPr>
                <w:rFonts w:eastAsia="Times New Roman" w:cstheme="minorHAnsi"/>
                <w:b/>
                <w:bCs/>
                <w:color w:val="000000"/>
                <w:shd w:val="clear" w:color="auto" w:fill="FFFFFF"/>
                <w:lang w:eastAsia="sl-SI"/>
              </w:rPr>
            </w:pPr>
            <w:r w:rsidRPr="00CE5D02">
              <w:rPr>
                <w:rFonts w:eastAsia="Times New Roman" w:cstheme="minorHAnsi"/>
                <w:b/>
                <w:bCs/>
                <w:color w:val="000000"/>
                <w:shd w:val="clear" w:color="auto" w:fill="FFFFFF"/>
                <w:lang w:eastAsia="sl-SI"/>
              </w:rPr>
              <w:t>Na šoli se izvaja načrtovane dejavnosti in sproti spremlja doseganje zastavljenih ciljev.</w:t>
            </w:r>
          </w:p>
        </w:tc>
        <w:tc>
          <w:tcPr>
            <w:tcW w:w="7088" w:type="dxa"/>
          </w:tcPr>
          <w:p w14:paraId="6850D206"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Spremljanje ciljev poteka sproti ( hospitacije</w:t>
            </w:r>
            <w:r>
              <w:rPr>
                <w:rFonts w:eastAsia="Times New Roman" w:cstheme="minorHAnsi"/>
                <w:color w:val="000000"/>
                <w:shd w:val="clear" w:color="auto" w:fill="FFFFFF"/>
                <w:lang w:eastAsia="sl-SI"/>
              </w:rPr>
              <w:t xml:space="preserve"> in kolegialne hospitacije</w:t>
            </w:r>
            <w:r w:rsidRPr="00707CFD">
              <w:rPr>
                <w:rFonts w:eastAsia="Times New Roman" w:cstheme="minorHAnsi"/>
                <w:color w:val="000000"/>
                <w:shd w:val="clear" w:color="auto" w:fill="FFFFFF"/>
                <w:lang w:eastAsia="sl-SI"/>
              </w:rPr>
              <w:t>, razredne ure)</w:t>
            </w:r>
          </w:p>
          <w:p w14:paraId="7F961973"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Dijaki sodelujejo pri analizi uspešnosti in načrtovanju izboljšav</w:t>
            </w:r>
            <w:r>
              <w:rPr>
                <w:rFonts w:eastAsia="Times New Roman" w:cstheme="minorHAnsi"/>
                <w:color w:val="000000"/>
                <w:shd w:val="clear" w:color="auto" w:fill="FFFFFF"/>
                <w:lang w:eastAsia="sl-SI"/>
              </w:rPr>
              <w:t xml:space="preserve"> (dijaška skupnost)</w:t>
            </w:r>
          </w:p>
          <w:p w14:paraId="3C5B58D9"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Izvajanje dejavnosti je načrtovano v LDN in terminskem planu ter se redno spremlja</w:t>
            </w:r>
          </w:p>
          <w:p w14:paraId="176C5147"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Pr>
                <w:rFonts w:eastAsia="Times New Roman" w:cstheme="minorHAnsi"/>
                <w:color w:val="000000"/>
                <w:shd w:val="clear" w:color="auto" w:fill="FFFFFF"/>
                <w:lang w:eastAsia="sl-SI"/>
              </w:rPr>
              <w:t xml:space="preserve">Komisija za kakovost letno </w:t>
            </w:r>
            <w:r w:rsidRPr="00707CFD">
              <w:rPr>
                <w:rFonts w:eastAsia="Times New Roman" w:cstheme="minorHAnsi"/>
                <w:color w:val="000000"/>
                <w:shd w:val="clear" w:color="auto" w:fill="FFFFFF"/>
                <w:lang w:eastAsia="sl-SI"/>
              </w:rPr>
              <w:t xml:space="preserve">spremlja </w:t>
            </w:r>
            <w:r>
              <w:rPr>
                <w:rFonts w:eastAsia="Times New Roman" w:cstheme="minorHAnsi"/>
                <w:color w:val="000000"/>
                <w:shd w:val="clear" w:color="auto" w:fill="FFFFFF"/>
                <w:lang w:eastAsia="sl-SI"/>
              </w:rPr>
              <w:t xml:space="preserve">doseganje ciljev </w:t>
            </w:r>
            <w:r w:rsidRPr="00707CFD">
              <w:rPr>
                <w:rFonts w:eastAsia="Times New Roman" w:cstheme="minorHAnsi"/>
                <w:color w:val="000000"/>
                <w:shd w:val="clear" w:color="auto" w:fill="FFFFFF"/>
                <w:lang w:eastAsia="sl-SI"/>
              </w:rPr>
              <w:t>preko letnih raziskav (posodobljeni vprašalniki)</w:t>
            </w:r>
          </w:p>
          <w:p w14:paraId="3176DF78" w14:textId="77777777" w:rsidR="00686CD5" w:rsidRPr="00707CFD"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707CFD">
              <w:rPr>
                <w:rFonts w:eastAsia="Times New Roman" w:cstheme="minorHAnsi"/>
                <w:color w:val="000000"/>
                <w:shd w:val="clear" w:color="auto" w:fill="FFFFFF"/>
                <w:lang w:eastAsia="sl-SI"/>
              </w:rPr>
              <w:t>Izziv: zagotavljati kontinuirano komunikacijo in razmišljanje o uresničevanju ciljev na ravni celotne šole</w:t>
            </w:r>
          </w:p>
        </w:tc>
      </w:tr>
      <w:tr w:rsidR="00686CD5" w14:paraId="5AAC1366" w14:textId="77777777" w:rsidTr="00686CD5">
        <w:tc>
          <w:tcPr>
            <w:tcW w:w="2405" w:type="dxa"/>
          </w:tcPr>
          <w:p w14:paraId="014EBE5D" w14:textId="77777777" w:rsidR="00686CD5" w:rsidRPr="00CE5D02" w:rsidRDefault="00686CD5" w:rsidP="00E44A2A">
            <w:pPr>
              <w:spacing w:after="200" w:line="276" w:lineRule="auto"/>
              <w:rPr>
                <w:rFonts w:eastAsia="Times New Roman" w:cstheme="minorHAnsi"/>
                <w:b/>
                <w:bCs/>
                <w:color w:val="000000"/>
                <w:shd w:val="clear" w:color="auto" w:fill="FFFFFF"/>
                <w:lang w:eastAsia="sl-SI"/>
              </w:rPr>
            </w:pPr>
            <w:r w:rsidRPr="00CE5D02">
              <w:rPr>
                <w:rFonts w:eastAsia="Times New Roman" w:cstheme="minorHAnsi"/>
                <w:b/>
                <w:bCs/>
                <w:color w:val="000000"/>
                <w:shd w:val="clear" w:color="auto" w:fill="FFFFFF"/>
                <w:lang w:eastAsia="sl-SI"/>
              </w:rPr>
              <w:t xml:space="preserve">Na šoli se vrednoti (evalvira) doseganje ciljev in o tem se poroča </w:t>
            </w:r>
            <w:r w:rsidRPr="00833E23">
              <w:rPr>
                <w:rFonts w:eastAsia="Times New Roman" w:cstheme="minorHAnsi"/>
                <w:b/>
                <w:bCs/>
                <w:shd w:val="clear" w:color="auto" w:fill="FFFFFF"/>
                <w:lang w:eastAsia="sl-SI"/>
              </w:rPr>
              <w:t>pomembnim deležnikom.</w:t>
            </w:r>
          </w:p>
        </w:tc>
        <w:tc>
          <w:tcPr>
            <w:tcW w:w="7088" w:type="dxa"/>
          </w:tcPr>
          <w:p w14:paraId="44E9B28D" w14:textId="77777777" w:rsidR="00686CD5" w:rsidRPr="00314CFB"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314CFB">
              <w:rPr>
                <w:rFonts w:eastAsia="Times New Roman" w:cstheme="minorHAnsi"/>
                <w:color w:val="000000"/>
                <w:shd w:val="clear" w:color="auto" w:fill="FFFFFF"/>
                <w:lang w:eastAsia="sl-SI"/>
              </w:rPr>
              <w:t>Ključni dokumenti (poročila o kakovosti, načrti komisije) so del letnega delovnega načrta</w:t>
            </w:r>
          </w:p>
          <w:p w14:paraId="5473B0FA" w14:textId="77777777" w:rsidR="00686CD5" w:rsidRPr="00833E23" w:rsidRDefault="00686CD5" w:rsidP="00686CD5">
            <w:pPr>
              <w:pStyle w:val="Odstavekseznama"/>
              <w:numPr>
                <w:ilvl w:val="0"/>
                <w:numId w:val="20"/>
              </w:numPr>
              <w:spacing w:after="200" w:line="276" w:lineRule="auto"/>
              <w:rPr>
                <w:rFonts w:eastAsia="Times New Roman" w:cstheme="minorHAnsi"/>
                <w:shd w:val="clear" w:color="auto" w:fill="FFFFFF"/>
                <w:lang w:eastAsia="sl-SI"/>
              </w:rPr>
            </w:pPr>
            <w:r w:rsidRPr="00833E23">
              <w:rPr>
                <w:rFonts w:eastAsia="Times New Roman" w:cstheme="minorHAnsi"/>
                <w:shd w:val="clear" w:color="auto" w:fill="FFFFFF"/>
                <w:lang w:eastAsia="sl-SI"/>
              </w:rPr>
              <w:t>Dokumenti temeljijo na standardih in kazalnikih kakovosti ter jih obravnava svet šole</w:t>
            </w:r>
          </w:p>
          <w:p w14:paraId="75593F62" w14:textId="77777777" w:rsidR="00686CD5" w:rsidRPr="00314CFB"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314CFB">
              <w:rPr>
                <w:rFonts w:eastAsia="Times New Roman" w:cstheme="minorHAnsi"/>
                <w:color w:val="000000"/>
                <w:shd w:val="clear" w:color="auto" w:fill="FFFFFF"/>
                <w:lang w:eastAsia="sl-SI"/>
              </w:rPr>
              <w:t xml:space="preserve">O njih razpravljajo učitelji na pedagoških konferencah </w:t>
            </w:r>
          </w:p>
          <w:p w14:paraId="7BE18743" w14:textId="77777777" w:rsidR="00686CD5" w:rsidRPr="00314CFB"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314CFB">
              <w:rPr>
                <w:rFonts w:eastAsia="Times New Roman" w:cstheme="minorHAnsi"/>
                <w:color w:val="000000"/>
                <w:shd w:val="clear" w:color="auto" w:fill="FFFFFF"/>
                <w:lang w:eastAsia="sl-SI"/>
              </w:rPr>
              <w:t>Vsi dokumenti in rezultati so javno dostopni na spletni strani šole</w:t>
            </w:r>
          </w:p>
          <w:p w14:paraId="160F0E80" w14:textId="77777777" w:rsidR="00686CD5" w:rsidRPr="00314CFB"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314CFB">
              <w:rPr>
                <w:rFonts w:eastAsia="Times New Roman" w:cstheme="minorHAnsi"/>
                <w:color w:val="000000"/>
                <w:shd w:val="clear" w:color="auto" w:fill="FFFFFF"/>
                <w:lang w:eastAsia="sl-SI"/>
              </w:rPr>
              <w:t>Izziv: vključiti delodajalce v samoevalvacijo in strateško načrtovanje</w:t>
            </w:r>
          </w:p>
        </w:tc>
      </w:tr>
      <w:tr w:rsidR="00686CD5" w14:paraId="20CBC736" w14:textId="77777777" w:rsidTr="00686CD5">
        <w:tc>
          <w:tcPr>
            <w:tcW w:w="2405" w:type="dxa"/>
          </w:tcPr>
          <w:p w14:paraId="16711429" w14:textId="77777777" w:rsidR="00686CD5" w:rsidRPr="00CE5D02" w:rsidRDefault="00686CD5" w:rsidP="00E44A2A">
            <w:pPr>
              <w:spacing w:after="200" w:line="276" w:lineRule="auto"/>
              <w:rPr>
                <w:rFonts w:eastAsia="Times New Roman" w:cstheme="minorHAnsi"/>
                <w:b/>
                <w:bCs/>
                <w:color w:val="000000"/>
                <w:shd w:val="clear" w:color="auto" w:fill="FFFFFF"/>
                <w:lang w:eastAsia="sl-SI"/>
              </w:rPr>
            </w:pPr>
            <w:r w:rsidRPr="00CE5D02">
              <w:rPr>
                <w:rFonts w:eastAsia="Times New Roman" w:cstheme="minorHAnsi"/>
                <w:b/>
                <w:bCs/>
                <w:color w:val="000000"/>
                <w:shd w:val="clear" w:color="auto" w:fill="FFFFFF"/>
                <w:lang w:eastAsia="sl-SI"/>
              </w:rPr>
              <w:t>Na šoli</w:t>
            </w:r>
            <w:r>
              <w:rPr>
                <w:rFonts w:eastAsia="Times New Roman" w:cstheme="minorHAnsi"/>
                <w:b/>
                <w:bCs/>
                <w:color w:val="000000"/>
                <w:shd w:val="clear" w:color="auto" w:fill="FFFFFF"/>
                <w:lang w:eastAsia="sl-SI"/>
              </w:rPr>
              <w:t xml:space="preserve"> se</w:t>
            </w:r>
            <w:r w:rsidRPr="00CE5D02">
              <w:rPr>
                <w:rFonts w:eastAsia="Times New Roman" w:cstheme="minorHAnsi"/>
                <w:b/>
                <w:bCs/>
                <w:color w:val="000000"/>
                <w:shd w:val="clear" w:color="auto" w:fill="FFFFFF"/>
                <w:lang w:eastAsia="sl-SI"/>
              </w:rPr>
              <w:t xml:space="preserve"> skladno z ugotovitvami samoevalvacije  predlaga ukrepe za nadaljnje načrtovanje.</w:t>
            </w:r>
          </w:p>
        </w:tc>
        <w:tc>
          <w:tcPr>
            <w:tcW w:w="7088" w:type="dxa"/>
          </w:tcPr>
          <w:p w14:paraId="0B1F3626" w14:textId="77777777" w:rsidR="00686CD5" w:rsidRPr="00314CFB"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314CFB">
              <w:rPr>
                <w:rFonts w:eastAsia="Times New Roman" w:cstheme="minorHAnsi"/>
                <w:color w:val="000000"/>
                <w:shd w:val="clear" w:color="auto" w:fill="FFFFFF"/>
                <w:lang w:eastAsia="sl-SI"/>
              </w:rPr>
              <w:t>Na šoli je vzpostavljen sistem kakovosti (komisija za kakovost)</w:t>
            </w:r>
          </w:p>
          <w:p w14:paraId="476D0DB2" w14:textId="77777777" w:rsidR="00686CD5" w:rsidRPr="00314CFB"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314CFB">
              <w:rPr>
                <w:rFonts w:eastAsia="Times New Roman" w:cstheme="minorHAnsi"/>
                <w:color w:val="000000"/>
                <w:shd w:val="clear" w:color="auto" w:fill="FFFFFF"/>
                <w:lang w:eastAsia="sl-SI"/>
              </w:rPr>
              <w:t>Odločitve in izboljšave temeljijo na zbranih podatkih in analizah</w:t>
            </w:r>
          </w:p>
          <w:p w14:paraId="3DB340DA" w14:textId="77777777" w:rsidR="00686CD5" w:rsidRPr="00314CFB" w:rsidRDefault="00686CD5" w:rsidP="00686CD5">
            <w:pPr>
              <w:pStyle w:val="Odstavekseznama"/>
              <w:numPr>
                <w:ilvl w:val="0"/>
                <w:numId w:val="20"/>
              </w:numPr>
              <w:spacing w:after="200" w:line="276" w:lineRule="auto"/>
              <w:rPr>
                <w:rFonts w:eastAsia="Times New Roman" w:cstheme="minorHAnsi"/>
                <w:color w:val="000000"/>
                <w:shd w:val="clear" w:color="auto" w:fill="FFFFFF"/>
                <w:lang w:eastAsia="sl-SI"/>
              </w:rPr>
            </w:pPr>
            <w:r w:rsidRPr="00314CFB">
              <w:rPr>
                <w:rFonts w:eastAsia="Times New Roman" w:cstheme="minorHAnsi"/>
                <w:color w:val="000000"/>
                <w:shd w:val="clear" w:color="auto" w:fill="FFFFFF"/>
                <w:lang w:eastAsia="sl-SI"/>
              </w:rPr>
              <w:t>Pomembno je vključevanje vseh zaposlenih v procese kakovost</w:t>
            </w:r>
            <w:r>
              <w:rPr>
                <w:rFonts w:eastAsia="Times New Roman" w:cstheme="minorHAnsi"/>
                <w:color w:val="000000"/>
                <w:shd w:val="clear" w:color="auto" w:fill="FFFFFF"/>
                <w:lang w:eastAsia="sl-SI"/>
              </w:rPr>
              <w:t>i</w:t>
            </w:r>
          </w:p>
        </w:tc>
      </w:tr>
    </w:tbl>
    <w:p w14:paraId="44A61831" w14:textId="77777777" w:rsidR="00686CD5" w:rsidRDefault="00686CD5" w:rsidP="00686CD5">
      <w:pPr>
        <w:spacing w:after="200" w:line="276" w:lineRule="auto"/>
        <w:rPr>
          <w:rFonts w:eastAsia="Times New Roman" w:cstheme="minorHAnsi"/>
          <w:color w:val="000000"/>
          <w:shd w:val="clear" w:color="auto" w:fill="FFFFFF"/>
          <w:lang w:eastAsia="sl-SI"/>
        </w:rPr>
      </w:pPr>
    </w:p>
    <w:p w14:paraId="6147376C" w14:textId="77777777" w:rsidR="00686CD5" w:rsidRDefault="00686CD5">
      <w:pPr>
        <w:rPr>
          <w:rFonts w:eastAsia="Times New Roman" w:cstheme="minorHAnsi"/>
          <w:b/>
          <w:bCs/>
          <w:color w:val="000000"/>
          <w:sz w:val="28"/>
          <w:szCs w:val="28"/>
          <w:shd w:val="clear" w:color="auto" w:fill="FFFFFF"/>
          <w:lang w:eastAsia="sl-SI"/>
        </w:rPr>
      </w:pPr>
      <w:r>
        <w:rPr>
          <w:rFonts w:eastAsia="Times New Roman" w:cstheme="minorHAnsi"/>
          <w:b/>
          <w:bCs/>
          <w:color w:val="000000"/>
          <w:sz w:val="28"/>
          <w:szCs w:val="28"/>
          <w:shd w:val="clear" w:color="auto" w:fill="FFFFFF"/>
          <w:lang w:eastAsia="sl-SI"/>
        </w:rPr>
        <w:br w:type="page"/>
      </w:r>
    </w:p>
    <w:p w14:paraId="32FAE4C5" w14:textId="0412D377" w:rsidR="00686CD5" w:rsidRPr="00EF04C6" w:rsidRDefault="00686CD5" w:rsidP="00686CD5">
      <w:pPr>
        <w:pStyle w:val="Naslov1"/>
        <w:rPr>
          <w:shd w:val="clear" w:color="auto" w:fill="FFFFFF"/>
          <w:lang w:eastAsia="sl-SI"/>
        </w:rPr>
      </w:pPr>
      <w:bookmarkStart w:id="8" w:name="_Toc225338416"/>
      <w:r w:rsidRPr="00EF04C6">
        <w:rPr>
          <w:shd w:val="clear" w:color="auto" w:fill="FFFFFF"/>
          <w:lang w:eastAsia="sl-SI"/>
        </w:rPr>
        <w:t>POROČILO O IZVEDBI ZASTAVLJENIH CILJEV</w:t>
      </w:r>
      <w:bookmarkEnd w:id="8"/>
    </w:p>
    <w:p w14:paraId="5E2732A8" w14:textId="77777777" w:rsidR="00686CD5" w:rsidRPr="006407FF" w:rsidRDefault="00686CD5" w:rsidP="00686CD5">
      <w:pPr>
        <w:spacing w:line="276" w:lineRule="auto"/>
        <w:rPr>
          <w:rFonts w:eastAsia="Times New Roman" w:cstheme="minorHAnsi"/>
          <w:shd w:val="clear" w:color="auto" w:fill="FFFFFF"/>
          <w:lang w:eastAsia="sl-SI"/>
        </w:rPr>
      </w:pPr>
      <w:r w:rsidRPr="006407FF">
        <w:rPr>
          <w:rFonts w:eastAsia="Times New Roman" w:cstheme="minorHAnsi"/>
          <w:shd w:val="clear" w:color="auto" w:fill="FFFFFF"/>
          <w:lang w:eastAsia="sl-SI"/>
        </w:rPr>
        <w:t>Na osnovi vsakoletne evalvacije dela posameznih šolskih deležnikov ohranjamo preizkušene in dobro sprejete pristope v vzgoji in izobraževanju, uvajamo nove pristope, merimo učinke in načrtujemo razvoj šole.</w:t>
      </w:r>
    </w:p>
    <w:p w14:paraId="20CF2FC0" w14:textId="77777777" w:rsidR="00686CD5" w:rsidRPr="006407FF" w:rsidRDefault="00686CD5" w:rsidP="00686CD5">
      <w:pPr>
        <w:spacing w:line="276" w:lineRule="auto"/>
        <w:rPr>
          <w:rFonts w:eastAsia="Times New Roman" w:cstheme="minorHAnsi"/>
          <w:shd w:val="clear" w:color="auto" w:fill="FFFFFF"/>
          <w:lang w:eastAsia="sl-SI"/>
        </w:rPr>
      </w:pPr>
      <w:r w:rsidRPr="006407FF">
        <w:rPr>
          <w:rFonts w:eastAsia="Times New Roman" w:cstheme="minorHAnsi"/>
          <w:shd w:val="clear" w:color="auto" w:fill="FFFFFF"/>
          <w:lang w:eastAsia="sl-SI"/>
        </w:rPr>
        <w:t xml:space="preserve">V šolskem letu 2024/25 smo izpeljali naslednje </w:t>
      </w:r>
      <w:proofErr w:type="spellStart"/>
      <w:r w:rsidRPr="006407FF">
        <w:rPr>
          <w:rFonts w:eastAsia="Times New Roman" w:cstheme="minorHAnsi"/>
          <w:shd w:val="clear" w:color="auto" w:fill="FFFFFF"/>
          <w:lang w:eastAsia="sl-SI"/>
        </w:rPr>
        <w:t>samoevalvacijske</w:t>
      </w:r>
      <w:proofErr w:type="spellEnd"/>
      <w:r w:rsidRPr="006407FF">
        <w:rPr>
          <w:rFonts w:eastAsia="Times New Roman" w:cstheme="minorHAnsi"/>
          <w:shd w:val="clear" w:color="auto" w:fill="FFFFFF"/>
          <w:lang w:eastAsia="sl-SI"/>
        </w:rPr>
        <w:t xml:space="preserve"> aktivnosti:   </w:t>
      </w:r>
    </w:p>
    <w:p w14:paraId="47678EA0" w14:textId="77777777" w:rsidR="00686CD5" w:rsidRPr="006407FF" w:rsidRDefault="00686CD5" w:rsidP="00686CD5">
      <w:pPr>
        <w:numPr>
          <w:ilvl w:val="0"/>
          <w:numId w:val="21"/>
        </w:numPr>
        <w:spacing w:line="276" w:lineRule="auto"/>
        <w:rPr>
          <w:rFonts w:eastAsia="Times New Roman" w:cstheme="minorHAnsi"/>
          <w:shd w:val="clear" w:color="auto" w:fill="FFFFFF"/>
          <w:lang w:eastAsia="sl-SI"/>
        </w:rPr>
      </w:pPr>
      <w:r w:rsidRPr="006407FF">
        <w:rPr>
          <w:rFonts w:eastAsia="Times New Roman" w:cstheme="minorHAnsi"/>
          <w:shd w:val="clear" w:color="auto" w:fill="FFFFFF"/>
          <w:lang w:eastAsia="sl-SI"/>
        </w:rPr>
        <w:t xml:space="preserve">anketiranje dijakov zaključnih letnikov ob zaključku pouka, maja 2025, </w:t>
      </w:r>
    </w:p>
    <w:p w14:paraId="6AD75A9A" w14:textId="77777777" w:rsidR="00686CD5" w:rsidRPr="00051E10" w:rsidRDefault="00686CD5" w:rsidP="00686CD5">
      <w:pPr>
        <w:numPr>
          <w:ilvl w:val="0"/>
          <w:numId w:val="21"/>
        </w:numPr>
        <w:spacing w:after="200" w:line="276" w:lineRule="auto"/>
        <w:rPr>
          <w:rFonts w:eastAsia="Times New Roman" w:cstheme="minorHAnsi"/>
          <w:b/>
          <w:bCs/>
          <w:shd w:val="clear" w:color="auto" w:fill="FFFFFF"/>
          <w:lang w:eastAsia="sl-SI"/>
        </w:rPr>
      </w:pPr>
      <w:r w:rsidRPr="00051E10">
        <w:rPr>
          <w:rFonts w:eastAsia="Times New Roman" w:cstheme="minorHAnsi"/>
          <w:shd w:val="clear" w:color="auto" w:fill="FFFFFF"/>
          <w:lang w:eastAsia="sl-SI"/>
        </w:rPr>
        <w:t xml:space="preserve">primerjava rezultatov splošne in poklicne mature s preteklim letom, </w:t>
      </w:r>
    </w:p>
    <w:p w14:paraId="62BBB4EA" w14:textId="77777777" w:rsidR="00686CD5" w:rsidRPr="00051E10" w:rsidRDefault="00686CD5" w:rsidP="00686CD5">
      <w:pPr>
        <w:numPr>
          <w:ilvl w:val="0"/>
          <w:numId w:val="21"/>
        </w:numPr>
        <w:spacing w:after="200" w:line="276" w:lineRule="auto"/>
        <w:rPr>
          <w:rFonts w:eastAsia="Times New Roman" w:cstheme="minorHAnsi"/>
          <w:b/>
          <w:bCs/>
          <w:shd w:val="clear" w:color="auto" w:fill="FFFFFF"/>
          <w:lang w:eastAsia="sl-SI"/>
        </w:rPr>
      </w:pPr>
      <w:r w:rsidRPr="00051E10">
        <w:rPr>
          <w:rFonts w:eastAsia="Times New Roman" w:cstheme="minorHAnsi"/>
          <w:shd w:val="clear" w:color="auto" w:fill="FFFFFF"/>
          <w:lang w:eastAsia="sl-SI"/>
        </w:rPr>
        <w:t>Digitalne kompetence, trajnostni razvoj in finančno pismenost smo strokovni delavci krepili, se izobraževali ter sodelovali v inovativnem projektu »</w:t>
      </w:r>
      <w:proofErr w:type="spellStart"/>
      <w:r w:rsidRPr="00051E10">
        <w:rPr>
          <w:rFonts w:eastAsia="Times New Roman" w:cstheme="minorHAnsi"/>
          <w:shd w:val="clear" w:color="auto" w:fill="FFFFFF"/>
          <w:lang w:eastAsia="sl-SI"/>
        </w:rPr>
        <w:t>DigiTrajni</w:t>
      </w:r>
      <w:proofErr w:type="spellEnd"/>
      <w:r w:rsidRPr="00051E10">
        <w:rPr>
          <w:rFonts w:eastAsia="Times New Roman" w:cstheme="minorHAnsi"/>
          <w:shd w:val="clear" w:color="auto" w:fill="FFFFFF"/>
          <w:lang w:eastAsia="sl-SI"/>
        </w:rPr>
        <w:t xml:space="preserve"> učitelj«. </w:t>
      </w:r>
    </w:p>
    <w:p w14:paraId="56184F4C" w14:textId="77777777" w:rsidR="00686CD5" w:rsidRPr="005A430A" w:rsidRDefault="00686CD5" w:rsidP="00686CD5">
      <w:pPr>
        <w:numPr>
          <w:ilvl w:val="0"/>
          <w:numId w:val="21"/>
        </w:numPr>
        <w:spacing w:after="200" w:line="276" w:lineRule="auto"/>
        <w:rPr>
          <w:rFonts w:eastAsia="Times New Roman" w:cstheme="minorHAnsi"/>
          <w:b/>
          <w:bCs/>
          <w:shd w:val="clear" w:color="auto" w:fill="FFFFFF"/>
          <w:lang w:eastAsia="sl-SI"/>
        </w:rPr>
      </w:pPr>
      <w:r w:rsidRPr="00051E10">
        <w:rPr>
          <w:rFonts w:eastAsia="Times New Roman" w:cstheme="minorHAnsi"/>
          <w:shd w:val="clear" w:color="auto" w:fill="FFFFFF"/>
          <w:lang w:eastAsia="sl-SI"/>
        </w:rPr>
        <w:t xml:space="preserve">Zaradi kakovostnega dela </w:t>
      </w:r>
      <w:r>
        <w:rPr>
          <w:rFonts w:eastAsia="Times New Roman" w:cstheme="minorHAnsi"/>
          <w:shd w:val="clear" w:color="auto" w:fill="FFFFFF"/>
          <w:lang w:eastAsia="sl-SI"/>
        </w:rPr>
        <w:t xml:space="preserve">je bil šoli dodeljen certifikat Športnikom prijazno izobraževanje. </w:t>
      </w:r>
    </w:p>
    <w:p w14:paraId="7DA6EBB9" w14:textId="77777777" w:rsidR="00686CD5" w:rsidRPr="0035485A" w:rsidRDefault="00686CD5" w:rsidP="00686CD5">
      <w:pPr>
        <w:numPr>
          <w:ilvl w:val="0"/>
          <w:numId w:val="21"/>
        </w:numPr>
        <w:spacing w:after="200" w:line="276" w:lineRule="auto"/>
        <w:rPr>
          <w:rFonts w:eastAsia="Times New Roman" w:cstheme="minorHAnsi"/>
          <w:b/>
          <w:bCs/>
          <w:shd w:val="clear" w:color="auto" w:fill="FFFFFF"/>
          <w:lang w:eastAsia="sl-SI"/>
        </w:rPr>
      </w:pPr>
      <w:r w:rsidRPr="00051E10">
        <w:rPr>
          <w:rFonts w:eastAsia="Times New Roman" w:cstheme="minorHAnsi"/>
          <w:shd w:val="clear" w:color="auto" w:fill="FFFFFF"/>
          <w:lang w:eastAsia="sl-SI"/>
        </w:rPr>
        <w:t xml:space="preserve">Izvedli smo vse načrtovane in še dodatne mednarodne mobilnosti za dijake in učitelje v okviru projekta </w:t>
      </w:r>
      <w:proofErr w:type="spellStart"/>
      <w:r w:rsidRPr="00051E10">
        <w:rPr>
          <w:rFonts w:eastAsia="Times New Roman" w:cstheme="minorHAnsi"/>
          <w:shd w:val="clear" w:color="auto" w:fill="FFFFFF"/>
          <w:lang w:eastAsia="sl-SI"/>
        </w:rPr>
        <w:t>Erasmus</w:t>
      </w:r>
      <w:proofErr w:type="spellEnd"/>
      <w:r w:rsidRPr="00051E10">
        <w:rPr>
          <w:rFonts w:eastAsia="Times New Roman" w:cstheme="minorHAnsi"/>
          <w:shd w:val="clear" w:color="auto" w:fill="FFFFFF"/>
          <w:lang w:eastAsia="sl-SI"/>
        </w:rPr>
        <w:t>+</w:t>
      </w:r>
      <w:r>
        <w:rPr>
          <w:rFonts w:eastAsia="Times New Roman" w:cstheme="minorHAnsi"/>
          <w:shd w:val="clear" w:color="auto" w:fill="FFFFFF"/>
          <w:lang w:eastAsia="sl-SI"/>
        </w:rPr>
        <w:t>.</w:t>
      </w:r>
    </w:p>
    <w:p w14:paraId="07AE259A" w14:textId="77777777" w:rsidR="00686CD5" w:rsidRDefault="00686CD5" w:rsidP="00686CD5">
      <w:pPr>
        <w:pStyle w:val="Default"/>
        <w:numPr>
          <w:ilvl w:val="0"/>
          <w:numId w:val="21"/>
        </w:numPr>
        <w:spacing w:line="276" w:lineRule="auto"/>
        <w:jc w:val="both"/>
        <w:rPr>
          <w:rFonts w:asciiTheme="minorHAnsi" w:hAnsiTheme="minorHAnsi" w:cstheme="minorHAnsi"/>
          <w:sz w:val="22"/>
          <w:szCs w:val="22"/>
        </w:rPr>
      </w:pPr>
      <w:r>
        <w:rPr>
          <w:rFonts w:asciiTheme="minorHAnsi" w:hAnsiTheme="minorHAnsi" w:cstheme="minorHAnsi"/>
          <w:sz w:val="22"/>
          <w:szCs w:val="22"/>
        </w:rPr>
        <w:t>Sodelovali smo v m</w:t>
      </w:r>
      <w:r w:rsidRPr="00657990">
        <w:rPr>
          <w:rFonts w:asciiTheme="minorHAnsi" w:hAnsiTheme="minorHAnsi" w:cstheme="minorHAnsi"/>
          <w:sz w:val="22"/>
          <w:szCs w:val="22"/>
        </w:rPr>
        <w:t>ednarodni</w:t>
      </w:r>
      <w:r>
        <w:rPr>
          <w:rFonts w:asciiTheme="minorHAnsi" w:hAnsiTheme="minorHAnsi" w:cstheme="minorHAnsi"/>
          <w:sz w:val="22"/>
          <w:szCs w:val="22"/>
        </w:rPr>
        <w:t>h</w:t>
      </w:r>
      <w:r w:rsidRPr="00657990">
        <w:rPr>
          <w:rFonts w:asciiTheme="minorHAnsi" w:hAnsiTheme="minorHAnsi" w:cstheme="minorHAnsi"/>
          <w:sz w:val="22"/>
          <w:szCs w:val="22"/>
        </w:rPr>
        <w:t xml:space="preserve"> projekti</w:t>
      </w:r>
      <w:r>
        <w:rPr>
          <w:rFonts w:asciiTheme="minorHAnsi" w:hAnsiTheme="minorHAnsi" w:cstheme="minorHAnsi"/>
          <w:sz w:val="22"/>
          <w:szCs w:val="22"/>
        </w:rPr>
        <w:t>h,</w:t>
      </w:r>
      <w:r w:rsidRPr="00657990">
        <w:rPr>
          <w:rFonts w:asciiTheme="minorHAnsi" w:hAnsiTheme="minorHAnsi" w:cstheme="minorHAnsi"/>
          <w:sz w:val="22"/>
          <w:szCs w:val="22"/>
        </w:rPr>
        <w:t xml:space="preserve"> kot na primer CSR in </w:t>
      </w:r>
      <w:proofErr w:type="spellStart"/>
      <w:r w:rsidRPr="00657990">
        <w:rPr>
          <w:rFonts w:asciiTheme="minorHAnsi" w:hAnsiTheme="minorHAnsi" w:cstheme="minorHAnsi"/>
          <w:sz w:val="22"/>
          <w:szCs w:val="22"/>
        </w:rPr>
        <w:t>Class</w:t>
      </w:r>
      <w:proofErr w:type="spellEnd"/>
      <w:r w:rsidRPr="00657990">
        <w:rPr>
          <w:rFonts w:asciiTheme="minorHAnsi" w:hAnsiTheme="minorHAnsi" w:cstheme="minorHAnsi"/>
          <w:sz w:val="22"/>
          <w:szCs w:val="22"/>
        </w:rPr>
        <w:t xml:space="preserve">, zasledujejo ključne cilje ozaveščanja mladih na področju trajnostne politike. Vzpostavili smo sodelovanje z našimi partnerskimi šolami I.S.S.I Marco </w:t>
      </w:r>
      <w:proofErr w:type="spellStart"/>
      <w:r w:rsidRPr="00657990">
        <w:rPr>
          <w:rFonts w:asciiTheme="minorHAnsi" w:hAnsiTheme="minorHAnsi" w:cstheme="minorHAnsi"/>
          <w:sz w:val="22"/>
          <w:szCs w:val="22"/>
        </w:rPr>
        <w:t>Fanno</w:t>
      </w:r>
      <w:proofErr w:type="spellEnd"/>
      <w:r w:rsidRPr="00657990">
        <w:rPr>
          <w:rFonts w:asciiTheme="minorHAnsi" w:hAnsiTheme="minorHAnsi" w:cstheme="minorHAnsi"/>
          <w:sz w:val="22"/>
          <w:szCs w:val="22"/>
        </w:rPr>
        <w:t xml:space="preserve"> v </w:t>
      </w:r>
      <w:proofErr w:type="spellStart"/>
      <w:r w:rsidRPr="00657990">
        <w:rPr>
          <w:rFonts w:asciiTheme="minorHAnsi" w:hAnsiTheme="minorHAnsi" w:cstheme="minorHAnsi"/>
          <w:sz w:val="22"/>
          <w:szCs w:val="22"/>
        </w:rPr>
        <w:t>Coneglianu</w:t>
      </w:r>
      <w:proofErr w:type="spellEnd"/>
      <w:r w:rsidRPr="00657990">
        <w:rPr>
          <w:rFonts w:asciiTheme="minorHAnsi" w:hAnsiTheme="minorHAnsi" w:cstheme="minorHAnsi"/>
          <w:sz w:val="22"/>
          <w:szCs w:val="22"/>
        </w:rPr>
        <w:t xml:space="preserve"> (Italija), HAK-</w:t>
      </w:r>
      <w:proofErr w:type="spellStart"/>
      <w:r w:rsidRPr="00657990">
        <w:rPr>
          <w:rFonts w:asciiTheme="minorHAnsi" w:hAnsiTheme="minorHAnsi" w:cstheme="minorHAnsi"/>
          <w:sz w:val="22"/>
          <w:szCs w:val="22"/>
        </w:rPr>
        <w:t>Mürzzuschlag</w:t>
      </w:r>
      <w:proofErr w:type="spellEnd"/>
      <w:r w:rsidRPr="00657990">
        <w:rPr>
          <w:rFonts w:asciiTheme="minorHAnsi" w:hAnsiTheme="minorHAnsi" w:cstheme="minorHAnsi"/>
          <w:sz w:val="22"/>
          <w:szCs w:val="22"/>
        </w:rPr>
        <w:t xml:space="preserve"> (</w:t>
      </w:r>
      <w:proofErr w:type="spellStart"/>
      <w:r w:rsidRPr="00657990">
        <w:rPr>
          <w:rFonts w:asciiTheme="minorHAnsi" w:hAnsiTheme="minorHAnsi" w:cstheme="minorHAnsi"/>
          <w:sz w:val="22"/>
          <w:szCs w:val="22"/>
        </w:rPr>
        <w:t>Mürzzuschlag</w:t>
      </w:r>
      <w:proofErr w:type="spellEnd"/>
      <w:r w:rsidRPr="00657990">
        <w:rPr>
          <w:rFonts w:asciiTheme="minorHAnsi" w:hAnsiTheme="minorHAnsi" w:cstheme="minorHAnsi"/>
          <w:sz w:val="22"/>
          <w:szCs w:val="22"/>
        </w:rPr>
        <w:t xml:space="preserve"> – Avstrija), dijaki in mentorji pa  izmenjavajo izkušnje, ki so jih pridobili s študijo primerov v delovnih organizacijah. </w:t>
      </w:r>
    </w:p>
    <w:p w14:paraId="3EE52F21" w14:textId="77777777" w:rsidR="00686CD5" w:rsidRPr="00657990" w:rsidRDefault="00686CD5" w:rsidP="00686CD5">
      <w:pPr>
        <w:pStyle w:val="Default"/>
        <w:spacing w:line="276" w:lineRule="auto"/>
        <w:ind w:left="360"/>
        <w:jc w:val="both"/>
        <w:rPr>
          <w:rFonts w:asciiTheme="minorHAnsi" w:hAnsiTheme="minorHAnsi" w:cstheme="minorHAnsi"/>
          <w:sz w:val="22"/>
          <w:szCs w:val="22"/>
        </w:rPr>
      </w:pPr>
    </w:p>
    <w:p w14:paraId="794DE8F0" w14:textId="77777777" w:rsidR="00686CD5" w:rsidRDefault="00686CD5" w:rsidP="00686CD5">
      <w:pPr>
        <w:pStyle w:val="Default"/>
        <w:numPr>
          <w:ilvl w:val="0"/>
          <w:numId w:val="21"/>
        </w:numPr>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Mednarodno in nacionalno prepoznavnost šole in njenih programov širimo tudi s strokovnimi  ekskurzijami na pr. v Anglijo na </w:t>
      </w:r>
      <w:proofErr w:type="spellStart"/>
      <w:r w:rsidRPr="00657990">
        <w:rPr>
          <w:rFonts w:asciiTheme="minorHAnsi" w:hAnsiTheme="minorHAnsi" w:cstheme="minorHAnsi"/>
          <w:sz w:val="22"/>
          <w:szCs w:val="22"/>
        </w:rPr>
        <w:t>Bridgwater</w:t>
      </w:r>
      <w:proofErr w:type="spellEnd"/>
      <w:r w:rsidRPr="00657990">
        <w:rPr>
          <w:rFonts w:asciiTheme="minorHAnsi" w:hAnsiTheme="minorHAnsi" w:cstheme="minorHAnsi"/>
          <w:sz w:val="22"/>
          <w:szCs w:val="22"/>
        </w:rPr>
        <w:t xml:space="preserve"> </w:t>
      </w:r>
      <w:proofErr w:type="spellStart"/>
      <w:r w:rsidRPr="00657990">
        <w:rPr>
          <w:rFonts w:asciiTheme="minorHAnsi" w:hAnsiTheme="minorHAnsi" w:cstheme="minorHAnsi"/>
          <w:sz w:val="22"/>
          <w:szCs w:val="22"/>
        </w:rPr>
        <w:t>College</w:t>
      </w:r>
      <w:proofErr w:type="spellEnd"/>
      <w:r w:rsidRPr="00657990">
        <w:rPr>
          <w:rFonts w:asciiTheme="minorHAnsi" w:hAnsiTheme="minorHAnsi" w:cstheme="minorHAnsi"/>
          <w:sz w:val="22"/>
          <w:szCs w:val="22"/>
        </w:rPr>
        <w:t xml:space="preserve"> in/ali Richard </w:t>
      </w:r>
      <w:proofErr w:type="spellStart"/>
      <w:r w:rsidRPr="00657990">
        <w:rPr>
          <w:rFonts w:asciiTheme="minorHAnsi" w:hAnsiTheme="minorHAnsi" w:cstheme="minorHAnsi"/>
          <w:sz w:val="22"/>
          <w:szCs w:val="22"/>
        </w:rPr>
        <w:t>Huish</w:t>
      </w:r>
      <w:proofErr w:type="spellEnd"/>
      <w:r w:rsidRPr="00657990">
        <w:rPr>
          <w:rFonts w:asciiTheme="minorHAnsi" w:hAnsiTheme="minorHAnsi" w:cstheme="minorHAnsi"/>
          <w:sz w:val="22"/>
          <w:szCs w:val="22"/>
        </w:rPr>
        <w:t xml:space="preserve"> </w:t>
      </w:r>
      <w:proofErr w:type="spellStart"/>
      <w:r w:rsidRPr="00657990">
        <w:rPr>
          <w:rFonts w:asciiTheme="minorHAnsi" w:hAnsiTheme="minorHAnsi" w:cstheme="minorHAnsi"/>
          <w:sz w:val="22"/>
          <w:szCs w:val="22"/>
        </w:rPr>
        <w:t>College</w:t>
      </w:r>
      <w:proofErr w:type="spellEnd"/>
      <w:r w:rsidRPr="00657990">
        <w:rPr>
          <w:rFonts w:asciiTheme="minorHAnsi" w:hAnsiTheme="minorHAnsi" w:cstheme="minorHAnsi"/>
          <w:sz w:val="22"/>
          <w:szCs w:val="22"/>
        </w:rPr>
        <w:t xml:space="preserve"> v </w:t>
      </w:r>
      <w:proofErr w:type="spellStart"/>
      <w:r w:rsidRPr="00657990">
        <w:rPr>
          <w:rFonts w:asciiTheme="minorHAnsi" w:hAnsiTheme="minorHAnsi" w:cstheme="minorHAnsi"/>
          <w:sz w:val="22"/>
          <w:szCs w:val="22"/>
        </w:rPr>
        <w:t>Sommersetu</w:t>
      </w:r>
      <w:proofErr w:type="spellEnd"/>
      <w:r w:rsidRPr="00657990">
        <w:rPr>
          <w:rFonts w:asciiTheme="minorHAnsi" w:hAnsiTheme="minorHAnsi" w:cstheme="minorHAnsi"/>
          <w:sz w:val="22"/>
          <w:szCs w:val="22"/>
        </w:rPr>
        <w:t>.</w:t>
      </w:r>
    </w:p>
    <w:p w14:paraId="3CEE4B3B"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1CC8DCA5" w14:textId="77777777" w:rsidR="00686CD5" w:rsidRPr="00CE3D7B" w:rsidRDefault="00686CD5" w:rsidP="00686CD5">
      <w:pPr>
        <w:numPr>
          <w:ilvl w:val="0"/>
          <w:numId w:val="21"/>
        </w:numPr>
        <w:spacing w:after="200" w:line="276" w:lineRule="auto"/>
        <w:jc w:val="both"/>
        <w:rPr>
          <w:rFonts w:eastAsia="Times New Roman" w:cstheme="minorHAnsi"/>
          <w:bCs/>
          <w:shd w:val="clear" w:color="auto" w:fill="FFFFFF"/>
          <w:lang w:eastAsia="sl-SI"/>
        </w:rPr>
      </w:pPr>
      <w:r w:rsidRPr="00CE3D7B">
        <w:rPr>
          <w:rFonts w:eastAsia="Times New Roman" w:cstheme="minorHAnsi"/>
          <w:bCs/>
          <w:shd w:val="clear" w:color="auto" w:fill="FFFFFF"/>
          <w:lang w:eastAsia="sl-SI"/>
        </w:rPr>
        <w:t xml:space="preserve">Aktivno državljanstvo, ki z razvijanjem spretnosti, stališč in vrednost dijake usposablja za odgovorno, informirano in demokratično delovanje v družbi. </w:t>
      </w:r>
    </w:p>
    <w:p w14:paraId="60C560FC" w14:textId="77777777" w:rsidR="00686CD5" w:rsidRDefault="00686CD5" w:rsidP="00686CD5">
      <w:pPr>
        <w:spacing w:after="200" w:line="276" w:lineRule="auto"/>
        <w:rPr>
          <w:rFonts w:eastAsia="Times New Roman" w:cstheme="minorHAnsi"/>
          <w:b/>
          <w:bCs/>
          <w:shd w:val="clear" w:color="auto" w:fill="FFFFFF"/>
          <w:lang w:eastAsia="sl-SI"/>
        </w:rPr>
      </w:pPr>
    </w:p>
    <w:p w14:paraId="0F26827C" w14:textId="77777777" w:rsidR="00686CD5" w:rsidRDefault="00686CD5" w:rsidP="00686CD5">
      <w:pPr>
        <w:spacing w:after="200" w:line="276" w:lineRule="auto"/>
        <w:rPr>
          <w:rFonts w:eastAsia="Times New Roman" w:cstheme="minorHAnsi"/>
          <w:b/>
          <w:bCs/>
          <w:shd w:val="clear" w:color="auto" w:fill="FFFFFF"/>
          <w:lang w:eastAsia="sl-SI"/>
        </w:rPr>
      </w:pPr>
    </w:p>
    <w:p w14:paraId="536887D7" w14:textId="77777777" w:rsidR="00686CD5" w:rsidRDefault="00686CD5" w:rsidP="00686CD5">
      <w:pPr>
        <w:spacing w:after="200" w:line="276" w:lineRule="auto"/>
        <w:rPr>
          <w:rFonts w:eastAsia="Times New Roman" w:cstheme="minorHAnsi"/>
          <w:b/>
          <w:bCs/>
          <w:shd w:val="clear" w:color="auto" w:fill="FFFFFF"/>
          <w:lang w:eastAsia="sl-SI"/>
        </w:rPr>
      </w:pPr>
    </w:p>
    <w:p w14:paraId="6C30372B" w14:textId="77777777" w:rsidR="00686CD5" w:rsidRDefault="00686CD5" w:rsidP="00686CD5">
      <w:pPr>
        <w:spacing w:after="200" w:line="276" w:lineRule="auto"/>
        <w:rPr>
          <w:rFonts w:eastAsia="Times New Roman" w:cstheme="minorHAnsi"/>
          <w:b/>
          <w:bCs/>
          <w:shd w:val="clear" w:color="auto" w:fill="FFFFFF"/>
          <w:lang w:eastAsia="sl-SI"/>
        </w:rPr>
      </w:pPr>
    </w:p>
    <w:p w14:paraId="10C15453" w14:textId="77777777" w:rsidR="00686CD5" w:rsidRDefault="00686CD5" w:rsidP="00686CD5">
      <w:pPr>
        <w:spacing w:after="200" w:line="276" w:lineRule="auto"/>
        <w:rPr>
          <w:rFonts w:eastAsia="Times New Roman" w:cstheme="minorHAnsi"/>
          <w:b/>
          <w:bCs/>
          <w:shd w:val="clear" w:color="auto" w:fill="FFFFFF"/>
          <w:lang w:eastAsia="sl-SI"/>
        </w:rPr>
      </w:pPr>
    </w:p>
    <w:p w14:paraId="63CCB69D" w14:textId="77777777" w:rsidR="00686CD5" w:rsidRDefault="00686CD5" w:rsidP="00686CD5">
      <w:pPr>
        <w:spacing w:after="200" w:line="276" w:lineRule="auto"/>
        <w:rPr>
          <w:rFonts w:eastAsia="Times New Roman" w:cstheme="minorHAnsi"/>
          <w:b/>
          <w:bCs/>
          <w:shd w:val="clear" w:color="auto" w:fill="FFFFFF"/>
          <w:lang w:eastAsia="sl-SI"/>
        </w:rPr>
      </w:pPr>
    </w:p>
    <w:p w14:paraId="3F86834C" w14:textId="77777777" w:rsidR="00686CD5" w:rsidRDefault="00686CD5" w:rsidP="00686CD5">
      <w:pPr>
        <w:spacing w:after="200" w:line="276" w:lineRule="auto"/>
        <w:rPr>
          <w:rFonts w:eastAsia="Times New Roman" w:cstheme="minorHAnsi"/>
          <w:b/>
          <w:bCs/>
          <w:shd w:val="clear" w:color="auto" w:fill="FFFFFF"/>
          <w:lang w:eastAsia="sl-SI"/>
        </w:rPr>
      </w:pPr>
    </w:p>
    <w:p w14:paraId="2667C16B" w14:textId="77777777" w:rsidR="00686CD5" w:rsidRDefault="00686CD5" w:rsidP="00686CD5">
      <w:pPr>
        <w:spacing w:after="200" w:line="276" w:lineRule="auto"/>
        <w:rPr>
          <w:rFonts w:eastAsia="Times New Roman" w:cstheme="minorHAnsi"/>
          <w:b/>
          <w:bCs/>
          <w:shd w:val="clear" w:color="auto" w:fill="FFFFFF"/>
          <w:lang w:eastAsia="sl-SI"/>
        </w:rPr>
      </w:pPr>
    </w:p>
    <w:p w14:paraId="7573F24C" w14:textId="77777777" w:rsidR="00686CD5" w:rsidRDefault="00686CD5" w:rsidP="00686CD5">
      <w:pPr>
        <w:spacing w:after="200" w:line="276" w:lineRule="auto"/>
        <w:rPr>
          <w:rFonts w:eastAsia="Times New Roman" w:cstheme="minorHAnsi"/>
          <w:b/>
          <w:bCs/>
          <w:shd w:val="clear" w:color="auto" w:fill="FFFFFF"/>
          <w:lang w:eastAsia="sl-SI"/>
        </w:rPr>
      </w:pPr>
    </w:p>
    <w:p w14:paraId="7C2331EF" w14:textId="77777777" w:rsidR="00686CD5" w:rsidRDefault="00686CD5" w:rsidP="00686CD5">
      <w:pPr>
        <w:spacing w:after="200" w:line="276" w:lineRule="auto"/>
        <w:rPr>
          <w:rFonts w:eastAsia="Times New Roman" w:cstheme="minorHAnsi"/>
          <w:b/>
          <w:bCs/>
          <w:shd w:val="clear" w:color="auto" w:fill="FFFFFF"/>
          <w:lang w:eastAsia="sl-SI"/>
        </w:rPr>
      </w:pPr>
    </w:p>
    <w:p w14:paraId="6D3FA66B" w14:textId="6EEBE07A" w:rsidR="00686CD5" w:rsidRDefault="00686CD5" w:rsidP="00686CD5">
      <w:pPr>
        <w:pStyle w:val="Naslov2"/>
      </w:pPr>
      <w:bookmarkStart w:id="9" w:name="_Toc225338417"/>
      <w:r w:rsidRPr="00E0637A">
        <w:t>Zastavljeni prednostni cilji v letu 2024/2025</w:t>
      </w:r>
      <w:bookmarkEnd w:id="9"/>
    </w:p>
    <w:tbl>
      <w:tblPr>
        <w:tblStyle w:val="Tabelamrea"/>
        <w:tblW w:w="9493" w:type="dxa"/>
        <w:tblLook w:val="04A0" w:firstRow="1" w:lastRow="0" w:firstColumn="1" w:lastColumn="0" w:noHBand="0" w:noVBand="1"/>
      </w:tblPr>
      <w:tblGrid>
        <w:gridCol w:w="1873"/>
        <w:gridCol w:w="2375"/>
        <w:gridCol w:w="2268"/>
        <w:gridCol w:w="2977"/>
      </w:tblGrid>
      <w:tr w:rsidR="00686CD5" w14:paraId="1FBAD295" w14:textId="77777777" w:rsidTr="00686CD5">
        <w:trPr>
          <w:trHeight w:val="304"/>
        </w:trPr>
        <w:tc>
          <w:tcPr>
            <w:tcW w:w="1873" w:type="dxa"/>
            <w:shd w:val="clear" w:color="auto" w:fill="FFC000"/>
          </w:tcPr>
          <w:p w14:paraId="3DE035CE" w14:textId="2328EA04" w:rsidR="00686CD5" w:rsidRPr="00E0637A" w:rsidRDefault="00686CD5" w:rsidP="00686CD5">
            <w:pPr>
              <w:spacing w:after="40"/>
              <w:rPr>
                <w:shd w:val="clear" w:color="auto" w:fill="FFFFFF"/>
                <w:lang w:eastAsia="sl-SI"/>
              </w:rPr>
            </w:pPr>
            <w:r w:rsidRPr="00686CD5">
              <w:rPr>
                <w:b/>
                <w:bCs/>
              </w:rPr>
              <w:t>Področje</w:t>
            </w:r>
          </w:p>
        </w:tc>
        <w:tc>
          <w:tcPr>
            <w:tcW w:w="2375" w:type="dxa"/>
            <w:shd w:val="clear" w:color="auto" w:fill="FFC000"/>
          </w:tcPr>
          <w:p w14:paraId="5D7CFF11" w14:textId="73A66CBF" w:rsidR="00686CD5" w:rsidRPr="00E0637A" w:rsidRDefault="00686CD5" w:rsidP="00686CD5">
            <w:pPr>
              <w:spacing w:after="40" w:line="276" w:lineRule="auto"/>
              <w:rPr>
                <w:rFonts w:eastAsia="Times New Roman" w:cstheme="minorHAnsi"/>
                <w:b/>
                <w:bCs/>
                <w:color w:val="000000"/>
                <w:shd w:val="clear" w:color="auto" w:fill="FFFFFF"/>
                <w:lang w:eastAsia="sl-SI"/>
              </w:rPr>
            </w:pPr>
            <w:r w:rsidRPr="00686CD5">
              <w:rPr>
                <w:b/>
                <w:bCs/>
              </w:rPr>
              <w:t>Standard</w:t>
            </w:r>
          </w:p>
        </w:tc>
        <w:tc>
          <w:tcPr>
            <w:tcW w:w="2268" w:type="dxa"/>
            <w:tcBorders>
              <w:bottom w:val="single" w:sz="4" w:space="0" w:color="auto"/>
            </w:tcBorders>
            <w:shd w:val="clear" w:color="auto" w:fill="FFC000"/>
          </w:tcPr>
          <w:p w14:paraId="1F522A36" w14:textId="52A6DEA9" w:rsidR="00686CD5" w:rsidRPr="00E0637A" w:rsidRDefault="00686CD5" w:rsidP="00686CD5">
            <w:pPr>
              <w:spacing w:after="40" w:line="276" w:lineRule="auto"/>
              <w:rPr>
                <w:rFonts w:eastAsia="Times New Roman" w:cstheme="minorHAnsi"/>
                <w:b/>
                <w:bCs/>
                <w:color w:val="000000"/>
                <w:shd w:val="clear" w:color="auto" w:fill="FFFFFF"/>
                <w:lang w:eastAsia="sl-SI"/>
              </w:rPr>
            </w:pPr>
            <w:r w:rsidRPr="00686CD5">
              <w:rPr>
                <w:b/>
                <w:bCs/>
              </w:rPr>
              <w:t>Kazalnik</w:t>
            </w:r>
          </w:p>
        </w:tc>
        <w:tc>
          <w:tcPr>
            <w:tcW w:w="2977" w:type="dxa"/>
            <w:shd w:val="clear" w:color="auto" w:fill="FFC000"/>
          </w:tcPr>
          <w:p w14:paraId="2E2A16D6" w14:textId="30F945BF" w:rsidR="00686CD5" w:rsidRPr="00E0637A" w:rsidRDefault="00686CD5" w:rsidP="00686CD5">
            <w:pPr>
              <w:spacing w:after="40" w:line="276" w:lineRule="auto"/>
              <w:jc w:val="both"/>
              <w:rPr>
                <w:rFonts w:eastAsia="Times New Roman" w:cstheme="minorHAnsi"/>
                <w:b/>
                <w:bCs/>
                <w:color w:val="000000"/>
                <w:shd w:val="clear" w:color="auto" w:fill="FFFFFF"/>
                <w:lang w:eastAsia="sl-SI"/>
              </w:rPr>
            </w:pPr>
            <w:r w:rsidRPr="00686CD5">
              <w:rPr>
                <w:b/>
                <w:bCs/>
              </w:rPr>
              <w:t>Aktivnosti v šol. letu 2024/25</w:t>
            </w:r>
          </w:p>
        </w:tc>
      </w:tr>
      <w:tr w:rsidR="00686CD5" w14:paraId="0CA3A47B" w14:textId="77777777" w:rsidTr="00686CD5">
        <w:trPr>
          <w:trHeight w:val="915"/>
        </w:trPr>
        <w:tc>
          <w:tcPr>
            <w:tcW w:w="1873" w:type="dxa"/>
            <w:vMerge w:val="restart"/>
          </w:tcPr>
          <w:p w14:paraId="5D2D5281" w14:textId="77777777" w:rsidR="00686CD5" w:rsidRPr="00F24353" w:rsidRDefault="00686CD5" w:rsidP="00E44A2A">
            <w:pPr>
              <w:spacing w:after="200" w:line="276" w:lineRule="auto"/>
              <w:rPr>
                <w:rFonts w:eastAsia="Times New Roman" w:cstheme="minorHAnsi"/>
                <w:b/>
                <w:bCs/>
                <w:color w:val="000000"/>
                <w:shd w:val="clear" w:color="auto" w:fill="FFFFFF"/>
                <w:lang w:eastAsia="sl-SI"/>
              </w:rPr>
            </w:pPr>
            <w:r w:rsidRPr="00F24353">
              <w:rPr>
                <w:rFonts w:eastAsia="Times New Roman" w:cstheme="minorHAnsi"/>
                <w:b/>
                <w:bCs/>
                <w:color w:val="000000"/>
                <w:shd w:val="clear" w:color="auto" w:fill="FFFFFF"/>
                <w:lang w:eastAsia="sl-SI"/>
              </w:rPr>
              <w:t>Dosežki dijakov v razvoju in učenju</w:t>
            </w:r>
          </w:p>
        </w:tc>
        <w:tc>
          <w:tcPr>
            <w:tcW w:w="2375" w:type="dxa"/>
            <w:vMerge w:val="restart"/>
          </w:tcPr>
          <w:p w14:paraId="2EC2F76E" w14:textId="77777777" w:rsidR="00686CD5" w:rsidRPr="00F24353" w:rsidRDefault="00686CD5" w:rsidP="00E44A2A">
            <w:pPr>
              <w:spacing w:after="200" w:line="276" w:lineRule="auto"/>
              <w:rPr>
                <w:rFonts w:eastAsia="Times New Roman" w:cstheme="minorHAnsi"/>
                <w:color w:val="000000"/>
                <w:shd w:val="clear" w:color="auto" w:fill="FFFFFF"/>
                <w:lang w:eastAsia="sl-SI"/>
              </w:rPr>
            </w:pPr>
            <w:r w:rsidRPr="00F24353">
              <w:rPr>
                <w:rFonts w:eastAsia="Times New Roman" w:cstheme="minorHAnsi"/>
                <w:color w:val="000000"/>
                <w:shd w:val="clear" w:color="auto" w:fill="FFFFFF"/>
                <w:lang w:eastAsia="sl-SI"/>
              </w:rPr>
              <w:t xml:space="preserve">Dijaki napredujejo v znanju in spretnostih, zapisanih v </w:t>
            </w:r>
            <w:proofErr w:type="spellStart"/>
            <w:r w:rsidRPr="00F24353">
              <w:rPr>
                <w:rFonts w:eastAsia="Times New Roman" w:cstheme="minorHAnsi"/>
                <w:color w:val="000000"/>
                <w:shd w:val="clear" w:color="auto" w:fill="FFFFFF"/>
                <w:lang w:eastAsia="sl-SI"/>
              </w:rPr>
              <w:t>kurikularnih</w:t>
            </w:r>
            <w:proofErr w:type="spellEnd"/>
            <w:r w:rsidRPr="00F24353">
              <w:rPr>
                <w:rFonts w:eastAsia="Times New Roman" w:cstheme="minorHAnsi"/>
                <w:color w:val="000000"/>
                <w:shd w:val="clear" w:color="auto" w:fill="FFFFFF"/>
                <w:lang w:eastAsia="sl-SI"/>
              </w:rPr>
              <w:t xml:space="preserve"> dokumentih, ter dosegajo zastavljene cilje.</w:t>
            </w:r>
          </w:p>
        </w:tc>
        <w:tc>
          <w:tcPr>
            <w:tcW w:w="2268" w:type="dxa"/>
            <w:tcBorders>
              <w:bottom w:val="nil"/>
            </w:tcBorders>
          </w:tcPr>
          <w:p w14:paraId="089B0544" w14:textId="77777777" w:rsidR="00686CD5" w:rsidRPr="00E0637A" w:rsidRDefault="00686CD5" w:rsidP="00E44A2A">
            <w:pPr>
              <w:spacing w:after="200" w:line="276" w:lineRule="auto"/>
              <w:rPr>
                <w:rFonts w:eastAsia="Times New Roman" w:cstheme="minorHAnsi"/>
                <w:b/>
                <w:bCs/>
                <w:color w:val="000000"/>
                <w:shd w:val="clear" w:color="auto" w:fill="FFFFFF"/>
                <w:lang w:eastAsia="sl-SI"/>
              </w:rPr>
            </w:pPr>
            <w:r>
              <w:t>Dijaki izkazujejo kakovostno znanje in napredek v znanju.</w:t>
            </w:r>
          </w:p>
        </w:tc>
        <w:tc>
          <w:tcPr>
            <w:tcW w:w="2977" w:type="dxa"/>
            <w:vMerge w:val="restart"/>
          </w:tcPr>
          <w:p w14:paraId="3E25AE10" w14:textId="77777777" w:rsidR="00686CD5" w:rsidRPr="00F24353" w:rsidRDefault="00686CD5" w:rsidP="00686CD5">
            <w:pPr>
              <w:pStyle w:val="Odstavekseznama"/>
              <w:numPr>
                <w:ilvl w:val="0"/>
                <w:numId w:val="23"/>
              </w:numPr>
              <w:spacing w:after="200" w:line="276" w:lineRule="auto"/>
              <w:rPr>
                <w:rFonts w:eastAsia="Times New Roman" w:cstheme="minorHAnsi"/>
                <w:color w:val="000000"/>
                <w:shd w:val="clear" w:color="auto" w:fill="FFFFFF"/>
                <w:lang w:eastAsia="sl-SI"/>
              </w:rPr>
            </w:pPr>
            <w:r w:rsidRPr="00F24353">
              <w:rPr>
                <w:rFonts w:eastAsia="Times New Roman" w:cstheme="minorHAnsi"/>
                <w:color w:val="000000"/>
                <w:shd w:val="clear" w:color="auto" w:fill="FFFFFF"/>
                <w:lang w:eastAsia="sl-SI"/>
              </w:rPr>
              <w:t>pomoč dijakom, ki so šibkejši na določenih področjih učenja (tutorstvo, učna pomoč)</w:t>
            </w:r>
          </w:p>
          <w:p w14:paraId="469363AB" w14:textId="77777777" w:rsidR="00686CD5" w:rsidRPr="00F24353" w:rsidRDefault="00686CD5" w:rsidP="00686CD5">
            <w:pPr>
              <w:pStyle w:val="Odstavekseznama"/>
              <w:numPr>
                <w:ilvl w:val="0"/>
                <w:numId w:val="23"/>
              </w:numPr>
              <w:spacing w:after="200" w:line="276" w:lineRule="auto"/>
              <w:rPr>
                <w:rFonts w:eastAsia="Times New Roman" w:cstheme="minorHAnsi"/>
                <w:color w:val="000000"/>
                <w:shd w:val="clear" w:color="auto" w:fill="FFFFFF"/>
                <w:lang w:eastAsia="sl-SI"/>
              </w:rPr>
            </w:pPr>
            <w:r w:rsidRPr="00F24353">
              <w:rPr>
                <w:rFonts w:eastAsia="Times New Roman" w:cstheme="minorHAnsi"/>
                <w:color w:val="000000"/>
                <w:shd w:val="clear" w:color="auto" w:fill="FFFFFF"/>
                <w:lang w:eastAsia="sl-SI"/>
              </w:rPr>
              <w:t>karierno svetovanje</w:t>
            </w:r>
          </w:p>
          <w:p w14:paraId="1F637861" w14:textId="77777777" w:rsidR="00686CD5" w:rsidRPr="00F24353" w:rsidRDefault="00686CD5" w:rsidP="00686CD5">
            <w:pPr>
              <w:pStyle w:val="Odstavekseznama"/>
              <w:numPr>
                <w:ilvl w:val="0"/>
                <w:numId w:val="23"/>
              </w:numPr>
              <w:spacing w:after="200" w:line="276" w:lineRule="auto"/>
              <w:rPr>
                <w:rFonts w:eastAsia="Times New Roman" w:cstheme="minorHAnsi"/>
                <w:color w:val="000000"/>
                <w:shd w:val="clear" w:color="auto" w:fill="FFFFFF"/>
                <w:lang w:eastAsia="sl-SI"/>
              </w:rPr>
            </w:pPr>
            <w:r w:rsidRPr="00F24353">
              <w:t>priprava nabora OIV/ID in izvajanje OIV-ur</w:t>
            </w:r>
          </w:p>
          <w:p w14:paraId="460DF23C" w14:textId="77777777" w:rsidR="00686CD5" w:rsidRPr="00F24353" w:rsidRDefault="00686CD5" w:rsidP="00686CD5">
            <w:pPr>
              <w:pStyle w:val="Odstavekseznama"/>
              <w:numPr>
                <w:ilvl w:val="0"/>
                <w:numId w:val="23"/>
              </w:numPr>
              <w:spacing w:after="200" w:line="276" w:lineRule="auto"/>
              <w:rPr>
                <w:rFonts w:eastAsia="Times New Roman" w:cstheme="minorHAnsi"/>
                <w:color w:val="000000"/>
                <w:shd w:val="clear" w:color="auto" w:fill="FFFFFF"/>
                <w:lang w:eastAsia="sl-SI"/>
              </w:rPr>
            </w:pPr>
            <w:r w:rsidRPr="00F24353">
              <w:rPr>
                <w:rFonts w:eastAsia="Times New Roman" w:cstheme="minorHAnsi"/>
                <w:color w:val="000000"/>
                <w:shd w:val="clear" w:color="auto" w:fill="FFFFFF"/>
                <w:lang w:eastAsia="sl-SI"/>
              </w:rPr>
              <w:t>izvajanje obveznih in izbirnih ekskurzij</w:t>
            </w:r>
          </w:p>
          <w:p w14:paraId="2012CF33" w14:textId="77777777" w:rsidR="00686CD5" w:rsidRPr="00F24353" w:rsidRDefault="00686CD5" w:rsidP="00686CD5">
            <w:pPr>
              <w:pStyle w:val="Odstavekseznama"/>
              <w:numPr>
                <w:ilvl w:val="0"/>
                <w:numId w:val="23"/>
              </w:numPr>
              <w:spacing w:after="120" w:line="276" w:lineRule="auto"/>
              <w:ind w:left="357" w:hanging="357"/>
              <w:rPr>
                <w:rFonts w:eastAsia="Times New Roman" w:cstheme="minorHAnsi"/>
                <w:b/>
                <w:bCs/>
                <w:color w:val="000000"/>
                <w:shd w:val="clear" w:color="auto" w:fill="FFFFFF"/>
                <w:lang w:eastAsia="sl-SI"/>
              </w:rPr>
            </w:pPr>
            <w:r w:rsidRPr="00F24353">
              <w:rPr>
                <w:rFonts w:eastAsia="Times New Roman" w:cstheme="minorHAnsi"/>
                <w:color w:val="000000"/>
                <w:shd w:val="clear" w:color="auto" w:fill="FFFFFF"/>
                <w:lang w:eastAsia="sl-SI"/>
              </w:rPr>
              <w:t>mentorstvo dijakom pri pripravi na različna tekmovanja,  natečaje</w:t>
            </w:r>
          </w:p>
        </w:tc>
      </w:tr>
      <w:tr w:rsidR="00686CD5" w14:paraId="7C9DA702" w14:textId="77777777" w:rsidTr="00686CD5">
        <w:trPr>
          <w:trHeight w:val="2016"/>
        </w:trPr>
        <w:tc>
          <w:tcPr>
            <w:tcW w:w="1873" w:type="dxa"/>
            <w:vMerge/>
          </w:tcPr>
          <w:p w14:paraId="7CE9CB10" w14:textId="77777777" w:rsidR="00686CD5" w:rsidRPr="00F24353" w:rsidRDefault="00686CD5" w:rsidP="00E44A2A">
            <w:pPr>
              <w:spacing w:after="200" w:line="276" w:lineRule="auto"/>
              <w:rPr>
                <w:rFonts w:eastAsia="Times New Roman" w:cstheme="minorHAnsi"/>
                <w:b/>
                <w:bCs/>
                <w:color w:val="000000"/>
                <w:shd w:val="clear" w:color="auto" w:fill="FFFFFF"/>
                <w:lang w:eastAsia="sl-SI"/>
              </w:rPr>
            </w:pPr>
          </w:p>
        </w:tc>
        <w:tc>
          <w:tcPr>
            <w:tcW w:w="2375" w:type="dxa"/>
            <w:vMerge/>
          </w:tcPr>
          <w:p w14:paraId="3020107C" w14:textId="77777777" w:rsidR="00686CD5" w:rsidRPr="00F24353" w:rsidRDefault="00686CD5" w:rsidP="00E44A2A">
            <w:pPr>
              <w:spacing w:after="200" w:line="276" w:lineRule="auto"/>
              <w:rPr>
                <w:rFonts w:eastAsia="Times New Roman" w:cstheme="minorHAnsi"/>
                <w:color w:val="000000"/>
                <w:shd w:val="clear" w:color="auto" w:fill="FFFFFF"/>
                <w:lang w:eastAsia="sl-SI"/>
              </w:rPr>
            </w:pPr>
          </w:p>
        </w:tc>
        <w:tc>
          <w:tcPr>
            <w:tcW w:w="2268" w:type="dxa"/>
            <w:tcBorders>
              <w:top w:val="nil"/>
            </w:tcBorders>
          </w:tcPr>
          <w:p w14:paraId="59253FA2" w14:textId="77777777" w:rsidR="00686CD5" w:rsidRDefault="00686CD5" w:rsidP="00E44A2A">
            <w:pPr>
              <w:spacing w:after="200" w:line="276" w:lineRule="auto"/>
            </w:pPr>
          </w:p>
        </w:tc>
        <w:tc>
          <w:tcPr>
            <w:tcW w:w="2977" w:type="dxa"/>
            <w:vMerge/>
          </w:tcPr>
          <w:p w14:paraId="05071AD9" w14:textId="77777777" w:rsidR="00686CD5" w:rsidRPr="00E0637A" w:rsidRDefault="00686CD5" w:rsidP="00E44A2A">
            <w:pPr>
              <w:spacing w:after="200" w:line="276" w:lineRule="auto"/>
              <w:jc w:val="both"/>
              <w:rPr>
                <w:rFonts w:eastAsia="Times New Roman" w:cstheme="minorHAnsi"/>
                <w:b/>
                <w:bCs/>
                <w:color w:val="000000"/>
                <w:shd w:val="clear" w:color="auto" w:fill="FFFFFF"/>
                <w:lang w:eastAsia="sl-SI"/>
              </w:rPr>
            </w:pPr>
          </w:p>
        </w:tc>
      </w:tr>
      <w:tr w:rsidR="00686CD5" w14:paraId="214EBDFA" w14:textId="77777777" w:rsidTr="00686CD5">
        <w:trPr>
          <w:trHeight w:val="2580"/>
        </w:trPr>
        <w:tc>
          <w:tcPr>
            <w:tcW w:w="1873" w:type="dxa"/>
            <w:vMerge w:val="restart"/>
          </w:tcPr>
          <w:p w14:paraId="471CF010" w14:textId="77777777" w:rsidR="00686CD5" w:rsidRPr="00F24353" w:rsidRDefault="00686CD5" w:rsidP="00E44A2A">
            <w:pPr>
              <w:spacing w:after="200" w:line="276" w:lineRule="auto"/>
              <w:rPr>
                <w:rFonts w:eastAsia="Times New Roman" w:cstheme="minorHAnsi"/>
                <w:b/>
                <w:bCs/>
                <w:color w:val="000000"/>
                <w:shd w:val="clear" w:color="auto" w:fill="FFFFFF"/>
                <w:lang w:eastAsia="sl-SI"/>
              </w:rPr>
            </w:pPr>
            <w:r w:rsidRPr="001B3931">
              <w:rPr>
                <w:rFonts w:eastAsia="Times New Roman" w:cstheme="minorHAnsi"/>
                <w:b/>
                <w:bCs/>
                <w:color w:val="000000"/>
                <w:shd w:val="clear" w:color="auto" w:fill="FFFFFF"/>
                <w:lang w:eastAsia="sl-SI"/>
              </w:rPr>
              <w:t>Profesionalno učenje in delovanje učiteljev</w:t>
            </w:r>
          </w:p>
        </w:tc>
        <w:tc>
          <w:tcPr>
            <w:tcW w:w="2375" w:type="dxa"/>
            <w:vMerge w:val="restart"/>
          </w:tcPr>
          <w:p w14:paraId="3C3264DD" w14:textId="77777777" w:rsidR="00686CD5" w:rsidRPr="00F24353" w:rsidRDefault="00686CD5" w:rsidP="00E44A2A">
            <w:pPr>
              <w:spacing w:after="200" w:line="276" w:lineRule="auto"/>
              <w:rPr>
                <w:rFonts w:eastAsia="Times New Roman" w:cstheme="minorHAnsi"/>
                <w:color w:val="000000"/>
                <w:shd w:val="clear" w:color="auto" w:fill="FFFFFF"/>
                <w:lang w:eastAsia="sl-SI"/>
              </w:rPr>
            </w:pPr>
            <w:r w:rsidRPr="001B3931">
              <w:rPr>
                <w:rFonts w:eastAsia="Times New Roman" w:cstheme="minorHAnsi"/>
                <w:color w:val="000000"/>
                <w:shd w:val="clear" w:color="auto" w:fill="FFFFFF"/>
                <w:lang w:eastAsia="sl-SI"/>
              </w:rPr>
              <w:t>Učitelj usmerja učenje tako, da dijakom omogoča kar najboljše dosežke in razvoj.</w:t>
            </w:r>
          </w:p>
        </w:tc>
        <w:tc>
          <w:tcPr>
            <w:tcW w:w="2268" w:type="dxa"/>
          </w:tcPr>
          <w:p w14:paraId="74543DF6" w14:textId="77777777" w:rsidR="00686CD5" w:rsidRPr="00F24353" w:rsidRDefault="00686CD5" w:rsidP="00E44A2A">
            <w:pPr>
              <w:spacing w:after="200" w:line="276" w:lineRule="auto"/>
            </w:pPr>
            <w:r w:rsidRPr="001B3931">
              <w:t>Učitelj vodi učni proces tako, da dijakom omogoča pridobivanje in izkazovanje kakovostnega znanja, spretnosti in prečnih veščin.</w:t>
            </w:r>
          </w:p>
        </w:tc>
        <w:tc>
          <w:tcPr>
            <w:tcW w:w="2977" w:type="dxa"/>
            <w:vMerge w:val="restart"/>
          </w:tcPr>
          <w:p w14:paraId="5ED9F1BD" w14:textId="77777777" w:rsidR="00686CD5" w:rsidRDefault="00686CD5" w:rsidP="00686CD5">
            <w:pPr>
              <w:pStyle w:val="Odstavekseznama"/>
              <w:numPr>
                <w:ilvl w:val="0"/>
                <w:numId w:val="24"/>
              </w:numPr>
              <w:spacing w:after="200" w:line="276" w:lineRule="auto"/>
              <w:rPr>
                <w:rFonts w:eastAsia="Times New Roman" w:cstheme="minorHAnsi"/>
                <w:color w:val="000000"/>
                <w:shd w:val="clear" w:color="auto" w:fill="FFFFFF"/>
                <w:lang w:eastAsia="sl-SI"/>
              </w:rPr>
            </w:pPr>
            <w:r w:rsidRPr="001B3931">
              <w:rPr>
                <w:rFonts w:eastAsia="Times New Roman" w:cstheme="minorHAnsi"/>
                <w:color w:val="000000"/>
                <w:shd w:val="clear" w:color="auto" w:fill="FFFFFF"/>
                <w:lang w:eastAsia="sl-SI"/>
              </w:rPr>
              <w:t xml:space="preserve">Sodelovanje v projektu </w:t>
            </w:r>
            <w:proofErr w:type="spellStart"/>
            <w:r w:rsidRPr="001B3931">
              <w:rPr>
                <w:rFonts w:eastAsia="Times New Roman" w:cstheme="minorHAnsi"/>
                <w:color w:val="000000"/>
                <w:shd w:val="clear" w:color="auto" w:fill="FFFFFF"/>
                <w:lang w:eastAsia="sl-SI"/>
              </w:rPr>
              <w:t>Digitrajni</w:t>
            </w:r>
            <w:proofErr w:type="spellEnd"/>
            <w:r w:rsidRPr="001B3931">
              <w:rPr>
                <w:rFonts w:eastAsia="Times New Roman" w:cstheme="minorHAnsi"/>
                <w:color w:val="000000"/>
                <w:shd w:val="clear" w:color="auto" w:fill="FFFFFF"/>
                <w:lang w:eastAsia="sl-SI"/>
              </w:rPr>
              <w:t xml:space="preserve"> učitelj</w:t>
            </w:r>
          </w:p>
          <w:p w14:paraId="6A1BC4BC" w14:textId="77777777" w:rsidR="00686CD5" w:rsidRDefault="00686CD5" w:rsidP="00686CD5">
            <w:pPr>
              <w:pStyle w:val="Odstavekseznama"/>
              <w:numPr>
                <w:ilvl w:val="0"/>
                <w:numId w:val="24"/>
              </w:numPr>
              <w:spacing w:after="200" w:line="276" w:lineRule="auto"/>
              <w:rPr>
                <w:rFonts w:eastAsia="Times New Roman" w:cstheme="minorHAnsi"/>
                <w:color w:val="000000"/>
                <w:shd w:val="clear" w:color="auto" w:fill="FFFFFF"/>
                <w:lang w:eastAsia="sl-SI"/>
              </w:rPr>
            </w:pPr>
            <w:r>
              <w:rPr>
                <w:rFonts w:eastAsia="Times New Roman" w:cstheme="minorHAnsi"/>
                <w:color w:val="000000"/>
                <w:shd w:val="clear" w:color="auto" w:fill="FFFFFF"/>
                <w:lang w:eastAsia="sl-SI"/>
              </w:rPr>
              <w:t>Prenos pridobljenih znanj za sodelavce (uvedba kolegialnih hospitacij)</w:t>
            </w:r>
          </w:p>
          <w:p w14:paraId="465761C6" w14:textId="77777777" w:rsidR="00686CD5" w:rsidRPr="001B3931" w:rsidRDefault="00686CD5" w:rsidP="00686CD5">
            <w:pPr>
              <w:pStyle w:val="Odstavekseznama"/>
              <w:numPr>
                <w:ilvl w:val="0"/>
                <w:numId w:val="24"/>
              </w:numPr>
              <w:spacing w:after="200" w:line="276" w:lineRule="auto"/>
              <w:rPr>
                <w:rFonts w:eastAsia="Times New Roman" w:cstheme="minorHAnsi"/>
                <w:color w:val="000000"/>
                <w:shd w:val="clear" w:color="auto" w:fill="FFFFFF"/>
                <w:lang w:eastAsia="sl-SI"/>
              </w:rPr>
            </w:pPr>
            <w:r>
              <w:rPr>
                <w:rFonts w:eastAsia="Times New Roman" w:cstheme="minorHAnsi"/>
                <w:color w:val="000000"/>
                <w:shd w:val="clear" w:color="auto" w:fill="FFFFFF"/>
                <w:lang w:eastAsia="sl-SI"/>
              </w:rPr>
              <w:t>Hospitacije ravnatelja in redni letni razgovori</w:t>
            </w:r>
          </w:p>
        </w:tc>
      </w:tr>
      <w:tr w:rsidR="00686CD5" w14:paraId="51EFF378" w14:textId="77777777" w:rsidTr="00686CD5">
        <w:trPr>
          <w:trHeight w:val="1095"/>
        </w:trPr>
        <w:tc>
          <w:tcPr>
            <w:tcW w:w="1873" w:type="dxa"/>
            <w:vMerge/>
          </w:tcPr>
          <w:p w14:paraId="64DAD983" w14:textId="77777777" w:rsidR="00686CD5" w:rsidRPr="001B3931" w:rsidRDefault="00686CD5" w:rsidP="00E44A2A">
            <w:pPr>
              <w:spacing w:after="200" w:line="276" w:lineRule="auto"/>
              <w:rPr>
                <w:rFonts w:eastAsia="Times New Roman" w:cstheme="minorHAnsi"/>
                <w:b/>
                <w:bCs/>
                <w:color w:val="000000"/>
                <w:shd w:val="clear" w:color="auto" w:fill="FFFFFF"/>
                <w:lang w:eastAsia="sl-SI"/>
              </w:rPr>
            </w:pPr>
          </w:p>
        </w:tc>
        <w:tc>
          <w:tcPr>
            <w:tcW w:w="2375" w:type="dxa"/>
            <w:vMerge/>
          </w:tcPr>
          <w:p w14:paraId="3AD7718C" w14:textId="77777777" w:rsidR="00686CD5" w:rsidRPr="001B3931" w:rsidRDefault="00686CD5" w:rsidP="00E44A2A">
            <w:pPr>
              <w:spacing w:after="200" w:line="276" w:lineRule="auto"/>
              <w:rPr>
                <w:rFonts w:eastAsia="Times New Roman" w:cstheme="minorHAnsi"/>
                <w:color w:val="000000"/>
                <w:shd w:val="clear" w:color="auto" w:fill="FFFFFF"/>
                <w:lang w:eastAsia="sl-SI"/>
              </w:rPr>
            </w:pPr>
          </w:p>
        </w:tc>
        <w:tc>
          <w:tcPr>
            <w:tcW w:w="2268" w:type="dxa"/>
          </w:tcPr>
          <w:p w14:paraId="0CE8BCEB" w14:textId="0B95A038" w:rsidR="00686CD5" w:rsidRPr="001B3931" w:rsidRDefault="00686CD5" w:rsidP="00686CD5">
            <w:pPr>
              <w:spacing w:after="120" w:line="276" w:lineRule="auto"/>
            </w:pPr>
            <w:r w:rsidRPr="001B3931">
              <w:t>Učitelj ustvarja varno in spodbudno učno okolje.</w:t>
            </w:r>
            <w:r>
              <w:t xml:space="preserve">  </w:t>
            </w:r>
          </w:p>
        </w:tc>
        <w:tc>
          <w:tcPr>
            <w:tcW w:w="2977" w:type="dxa"/>
            <w:vMerge/>
          </w:tcPr>
          <w:p w14:paraId="57A43772" w14:textId="77777777" w:rsidR="00686CD5" w:rsidRPr="00E0637A" w:rsidRDefault="00686CD5" w:rsidP="00E44A2A">
            <w:pPr>
              <w:spacing w:after="200" w:line="276" w:lineRule="auto"/>
              <w:jc w:val="both"/>
              <w:rPr>
                <w:rFonts w:eastAsia="Times New Roman" w:cstheme="minorHAnsi"/>
                <w:b/>
                <w:bCs/>
                <w:color w:val="000000"/>
                <w:shd w:val="clear" w:color="auto" w:fill="FFFFFF"/>
                <w:lang w:eastAsia="sl-SI"/>
              </w:rPr>
            </w:pPr>
          </w:p>
        </w:tc>
      </w:tr>
      <w:tr w:rsidR="00686CD5" w14:paraId="16A9D641" w14:textId="77777777" w:rsidTr="00686CD5">
        <w:trPr>
          <w:trHeight w:val="1095"/>
        </w:trPr>
        <w:tc>
          <w:tcPr>
            <w:tcW w:w="1873" w:type="dxa"/>
          </w:tcPr>
          <w:p w14:paraId="7D5C2160" w14:textId="77777777" w:rsidR="00686CD5" w:rsidRPr="00DD388C" w:rsidRDefault="00686CD5" w:rsidP="00E44A2A">
            <w:pPr>
              <w:spacing w:after="200" w:line="276" w:lineRule="auto"/>
              <w:rPr>
                <w:rFonts w:eastAsia="Times New Roman" w:cstheme="minorHAnsi"/>
                <w:b/>
                <w:bCs/>
                <w:color w:val="000000"/>
                <w:shd w:val="clear" w:color="auto" w:fill="FFFFFF"/>
                <w:lang w:eastAsia="sl-SI"/>
              </w:rPr>
            </w:pPr>
            <w:r>
              <w:rPr>
                <w:rFonts w:eastAsia="Times New Roman" w:cstheme="minorHAnsi"/>
                <w:b/>
                <w:bCs/>
                <w:color w:val="000000"/>
                <w:shd w:val="clear" w:color="auto" w:fill="FFFFFF"/>
                <w:lang w:eastAsia="sl-SI"/>
              </w:rPr>
              <w:t>Varno in spodbudno okolje</w:t>
            </w:r>
          </w:p>
        </w:tc>
        <w:tc>
          <w:tcPr>
            <w:tcW w:w="2375" w:type="dxa"/>
          </w:tcPr>
          <w:p w14:paraId="52795776" w14:textId="77777777" w:rsidR="00686CD5" w:rsidRPr="00E95D38" w:rsidRDefault="00686CD5" w:rsidP="00E44A2A">
            <w:pPr>
              <w:spacing w:after="200" w:line="276" w:lineRule="auto"/>
              <w:rPr>
                <w:rFonts w:eastAsia="Times New Roman" w:cstheme="minorHAnsi"/>
                <w:color w:val="000000"/>
                <w:shd w:val="clear" w:color="auto" w:fill="FFFFFF"/>
                <w:lang w:eastAsia="sl-SI"/>
              </w:rPr>
            </w:pPr>
            <w:r w:rsidRPr="00E95D38">
              <w:rPr>
                <w:rFonts w:eastAsia="Times New Roman" w:cstheme="minorHAnsi"/>
                <w:color w:val="000000"/>
                <w:shd w:val="clear" w:color="auto" w:fill="FFFFFF"/>
                <w:lang w:eastAsia="sl-SI"/>
              </w:rPr>
              <w:t>V šoli si prizadevamo za kakovostno komunikacijo</w:t>
            </w:r>
          </w:p>
          <w:p w14:paraId="141D1FD0" w14:textId="77777777" w:rsidR="00686CD5" w:rsidRDefault="00686CD5" w:rsidP="00E44A2A">
            <w:pPr>
              <w:pStyle w:val="Odstavekseznama"/>
              <w:spacing w:after="200" w:line="276" w:lineRule="auto"/>
              <w:rPr>
                <w:rFonts w:eastAsia="Times New Roman" w:cstheme="minorHAnsi"/>
                <w:color w:val="000000"/>
                <w:shd w:val="clear" w:color="auto" w:fill="FFFFFF"/>
                <w:lang w:eastAsia="sl-SI"/>
              </w:rPr>
            </w:pPr>
          </w:p>
          <w:p w14:paraId="3C5A2F27" w14:textId="77777777" w:rsidR="00686CD5" w:rsidRPr="00DD388C" w:rsidRDefault="00686CD5" w:rsidP="00E44A2A">
            <w:pPr>
              <w:pStyle w:val="Odstavekseznama"/>
              <w:spacing w:after="200" w:line="276" w:lineRule="auto"/>
              <w:rPr>
                <w:rFonts w:eastAsia="Times New Roman" w:cstheme="minorHAnsi"/>
                <w:color w:val="000000"/>
                <w:shd w:val="clear" w:color="auto" w:fill="FFFFFF"/>
                <w:lang w:eastAsia="sl-SI"/>
              </w:rPr>
            </w:pPr>
          </w:p>
        </w:tc>
        <w:tc>
          <w:tcPr>
            <w:tcW w:w="2268" w:type="dxa"/>
          </w:tcPr>
          <w:p w14:paraId="6ACFB4AC" w14:textId="77777777" w:rsidR="00686CD5" w:rsidRPr="001B3931" w:rsidRDefault="00686CD5" w:rsidP="00E44A2A">
            <w:pPr>
              <w:spacing w:after="200" w:line="276" w:lineRule="auto"/>
            </w:pPr>
            <w:r w:rsidRPr="00DD388C">
              <w:t>V šoli ne dopuščamo nasilja.</w:t>
            </w:r>
          </w:p>
        </w:tc>
        <w:tc>
          <w:tcPr>
            <w:tcW w:w="2977" w:type="dxa"/>
          </w:tcPr>
          <w:p w14:paraId="3D530B98" w14:textId="77777777" w:rsidR="00686CD5" w:rsidRDefault="00686CD5" w:rsidP="00686CD5">
            <w:pPr>
              <w:pStyle w:val="Odstavekseznama"/>
              <w:numPr>
                <w:ilvl w:val="0"/>
                <w:numId w:val="26"/>
              </w:numPr>
              <w:spacing w:after="200" w:line="276" w:lineRule="auto"/>
              <w:ind w:left="324" w:hanging="284"/>
              <w:rPr>
                <w:rFonts w:eastAsia="Times New Roman" w:cstheme="minorHAnsi"/>
                <w:color w:val="000000"/>
                <w:shd w:val="clear" w:color="auto" w:fill="FFFFFF"/>
                <w:lang w:eastAsia="sl-SI"/>
              </w:rPr>
            </w:pPr>
            <w:r w:rsidRPr="00DD388C">
              <w:rPr>
                <w:rFonts w:eastAsia="Times New Roman" w:cstheme="minorHAnsi"/>
                <w:color w:val="000000"/>
                <w:shd w:val="clear" w:color="auto" w:fill="FFFFFF"/>
                <w:lang w:eastAsia="sl-SI"/>
              </w:rPr>
              <w:t>spodbujanje pripadnosti</w:t>
            </w:r>
            <w:r>
              <w:rPr>
                <w:rFonts w:eastAsia="Times New Roman" w:cstheme="minorHAnsi"/>
                <w:color w:val="000000"/>
                <w:shd w:val="clear" w:color="auto" w:fill="FFFFFF"/>
                <w:lang w:eastAsia="sl-SI"/>
              </w:rPr>
              <w:t xml:space="preserve"> </w:t>
            </w:r>
            <w:r w:rsidRPr="00DD388C">
              <w:rPr>
                <w:rFonts w:eastAsia="Times New Roman" w:cstheme="minorHAnsi"/>
                <w:color w:val="000000"/>
                <w:shd w:val="clear" w:color="auto" w:fill="FFFFFF"/>
                <w:lang w:eastAsia="sl-SI"/>
              </w:rPr>
              <w:t xml:space="preserve">šoli (Dijaška skupnost) </w:t>
            </w:r>
          </w:p>
          <w:p w14:paraId="35F08948" w14:textId="77777777" w:rsidR="00686CD5" w:rsidRDefault="00686CD5" w:rsidP="00686CD5">
            <w:pPr>
              <w:pStyle w:val="Odstavekseznama"/>
              <w:numPr>
                <w:ilvl w:val="0"/>
                <w:numId w:val="26"/>
              </w:numPr>
              <w:spacing w:after="200" w:line="276" w:lineRule="auto"/>
              <w:ind w:left="324" w:hanging="284"/>
              <w:rPr>
                <w:rFonts w:eastAsia="Times New Roman" w:cstheme="minorHAnsi"/>
                <w:color w:val="000000"/>
                <w:shd w:val="clear" w:color="auto" w:fill="FFFFFF"/>
                <w:lang w:eastAsia="sl-SI"/>
              </w:rPr>
            </w:pPr>
            <w:r w:rsidRPr="00DD388C">
              <w:rPr>
                <w:rFonts w:eastAsia="Times New Roman" w:cstheme="minorHAnsi"/>
                <w:color w:val="000000"/>
                <w:shd w:val="clear" w:color="auto" w:fill="FFFFFF"/>
                <w:lang w:eastAsia="sl-SI"/>
              </w:rPr>
              <w:t xml:space="preserve">spoštovanje šolskih pravilnikov </w:t>
            </w:r>
          </w:p>
          <w:p w14:paraId="67CF586F" w14:textId="77777777" w:rsidR="00686CD5" w:rsidRDefault="00686CD5" w:rsidP="00686CD5">
            <w:pPr>
              <w:pStyle w:val="Odstavekseznama"/>
              <w:numPr>
                <w:ilvl w:val="0"/>
                <w:numId w:val="26"/>
              </w:numPr>
              <w:spacing w:after="200" w:line="276" w:lineRule="auto"/>
              <w:ind w:left="324" w:hanging="284"/>
              <w:rPr>
                <w:rFonts w:eastAsia="Times New Roman" w:cstheme="minorHAnsi"/>
                <w:color w:val="000000"/>
                <w:shd w:val="clear" w:color="auto" w:fill="FFFFFF"/>
                <w:lang w:eastAsia="sl-SI"/>
              </w:rPr>
            </w:pPr>
            <w:r w:rsidRPr="00DD388C">
              <w:rPr>
                <w:rFonts w:eastAsia="Times New Roman" w:cstheme="minorHAnsi"/>
                <w:color w:val="000000"/>
                <w:shd w:val="clear" w:color="auto" w:fill="FFFFFF"/>
                <w:lang w:eastAsia="sl-SI"/>
              </w:rPr>
              <w:t>delovanje Šolskega sklada</w:t>
            </w:r>
          </w:p>
          <w:p w14:paraId="18808CE4" w14:textId="77777777" w:rsidR="00686CD5" w:rsidRPr="00DD388C" w:rsidRDefault="00686CD5" w:rsidP="00686CD5">
            <w:pPr>
              <w:pStyle w:val="Odstavekseznama"/>
              <w:numPr>
                <w:ilvl w:val="0"/>
                <w:numId w:val="26"/>
              </w:numPr>
              <w:spacing w:after="120" w:line="276" w:lineRule="auto"/>
              <w:ind w:left="324" w:hanging="284"/>
              <w:rPr>
                <w:rFonts w:eastAsia="Times New Roman" w:cstheme="minorHAnsi"/>
                <w:color w:val="000000"/>
                <w:shd w:val="clear" w:color="auto" w:fill="FFFFFF"/>
                <w:lang w:eastAsia="sl-SI"/>
              </w:rPr>
            </w:pPr>
            <w:r>
              <w:rPr>
                <w:rFonts w:eastAsia="Times New Roman" w:cstheme="minorHAnsi"/>
                <w:color w:val="000000"/>
                <w:shd w:val="clear" w:color="auto" w:fill="FFFFFF"/>
                <w:lang w:eastAsia="sl-SI"/>
              </w:rPr>
              <w:t>pogovorne urice</w:t>
            </w:r>
          </w:p>
        </w:tc>
      </w:tr>
      <w:tr w:rsidR="00686CD5" w14:paraId="1A739212" w14:textId="77777777" w:rsidTr="00686CD5">
        <w:trPr>
          <w:trHeight w:val="1095"/>
        </w:trPr>
        <w:tc>
          <w:tcPr>
            <w:tcW w:w="1873" w:type="dxa"/>
          </w:tcPr>
          <w:p w14:paraId="0C8D43C6" w14:textId="77777777" w:rsidR="00686CD5" w:rsidRPr="001B3931" w:rsidRDefault="00686CD5" w:rsidP="00E44A2A">
            <w:pPr>
              <w:spacing w:after="200" w:line="276" w:lineRule="auto"/>
              <w:rPr>
                <w:rFonts w:eastAsia="Times New Roman" w:cstheme="minorHAnsi"/>
                <w:b/>
                <w:bCs/>
                <w:color w:val="000000"/>
                <w:shd w:val="clear" w:color="auto" w:fill="FFFFFF"/>
                <w:lang w:eastAsia="sl-SI"/>
              </w:rPr>
            </w:pPr>
            <w:r w:rsidRPr="00FD1CE2">
              <w:rPr>
                <w:rFonts w:eastAsia="Times New Roman" w:cstheme="minorHAnsi"/>
                <w:b/>
                <w:bCs/>
                <w:color w:val="000000"/>
                <w:shd w:val="clear" w:color="auto" w:fill="FFFFFF"/>
                <w:lang w:eastAsia="sl-SI"/>
              </w:rPr>
              <w:t>Zaposlenim in dijakom omogočiti mednarodne izkušnje</w:t>
            </w:r>
          </w:p>
        </w:tc>
        <w:tc>
          <w:tcPr>
            <w:tcW w:w="2375" w:type="dxa"/>
          </w:tcPr>
          <w:p w14:paraId="226DB356" w14:textId="77777777" w:rsidR="00686CD5" w:rsidRPr="001B3931" w:rsidRDefault="00686CD5" w:rsidP="00E44A2A">
            <w:pPr>
              <w:spacing w:after="200" w:line="276" w:lineRule="auto"/>
              <w:rPr>
                <w:rFonts w:eastAsia="Times New Roman" w:cstheme="minorHAnsi"/>
                <w:color w:val="000000"/>
                <w:shd w:val="clear" w:color="auto" w:fill="FFFFFF"/>
                <w:lang w:eastAsia="sl-SI"/>
              </w:rPr>
            </w:pPr>
            <w:r w:rsidRPr="00FD1CE2">
              <w:rPr>
                <w:rFonts w:eastAsia="Times New Roman" w:cstheme="minorHAnsi"/>
                <w:color w:val="000000"/>
                <w:shd w:val="clear" w:color="auto" w:fill="FFFFFF"/>
                <w:lang w:eastAsia="sl-SI"/>
              </w:rPr>
              <w:t>Zaposleni v času profesionalnega razvoja oz. dijaki v času srednješolskega izobraževanja pridobivajo mednarodne izkušnje.</w:t>
            </w:r>
          </w:p>
        </w:tc>
        <w:tc>
          <w:tcPr>
            <w:tcW w:w="2268" w:type="dxa"/>
          </w:tcPr>
          <w:p w14:paraId="6585AAC1" w14:textId="77777777" w:rsidR="00686CD5" w:rsidRPr="001B3931" w:rsidRDefault="00686CD5" w:rsidP="00E44A2A">
            <w:pPr>
              <w:spacing w:after="200" w:line="276" w:lineRule="auto"/>
            </w:pPr>
            <w:r w:rsidRPr="00FD1CE2">
              <w:t>Zaposleni se v okviru mednarodnih projektov izobražujejo, pridobivajo izkušnje, obiskujejo tuje vzgojno</w:t>
            </w:r>
            <w:r>
              <w:t>-</w:t>
            </w:r>
            <w:r w:rsidRPr="00FD1CE2">
              <w:t>izobraževalne ustanove ter prenašajo tuje primere dobre prakse na našo šolo.</w:t>
            </w:r>
          </w:p>
        </w:tc>
        <w:tc>
          <w:tcPr>
            <w:tcW w:w="2977" w:type="dxa"/>
          </w:tcPr>
          <w:p w14:paraId="53F49703" w14:textId="77777777" w:rsidR="00686CD5" w:rsidRPr="005D323E" w:rsidRDefault="00686CD5" w:rsidP="00686CD5">
            <w:pPr>
              <w:pStyle w:val="Odstavekseznama"/>
              <w:numPr>
                <w:ilvl w:val="0"/>
                <w:numId w:val="27"/>
              </w:numPr>
              <w:spacing w:after="200" w:line="276" w:lineRule="auto"/>
              <w:ind w:left="324" w:hanging="284"/>
              <w:rPr>
                <w:rFonts w:eastAsia="Times New Roman" w:cstheme="minorHAnsi"/>
                <w:b/>
                <w:bCs/>
                <w:color w:val="000000"/>
                <w:shd w:val="clear" w:color="auto" w:fill="FFFFFF"/>
                <w:lang w:eastAsia="sl-SI"/>
              </w:rPr>
            </w:pPr>
            <w:r>
              <w:rPr>
                <w:rFonts w:eastAsia="Times New Roman" w:cstheme="minorHAnsi"/>
                <w:color w:val="000000"/>
                <w:shd w:val="clear" w:color="auto" w:fill="FFFFFF"/>
                <w:lang w:eastAsia="sl-SI"/>
              </w:rPr>
              <w:t xml:space="preserve">Sodelovanje v projektih: </w:t>
            </w:r>
            <w:proofErr w:type="spellStart"/>
            <w:r>
              <w:rPr>
                <w:rFonts w:eastAsia="Times New Roman" w:cstheme="minorHAnsi"/>
                <w:color w:val="000000"/>
                <w:shd w:val="clear" w:color="auto" w:fill="FFFFFF"/>
                <w:lang w:eastAsia="sl-SI"/>
              </w:rPr>
              <w:t>Erasmus</w:t>
            </w:r>
            <w:proofErr w:type="spellEnd"/>
            <w:r>
              <w:rPr>
                <w:rFonts w:eastAsia="Times New Roman" w:cstheme="minorHAnsi"/>
                <w:color w:val="000000"/>
                <w:shd w:val="clear" w:color="auto" w:fill="FFFFFF"/>
                <w:lang w:eastAsia="sl-SI"/>
              </w:rPr>
              <w:t>+</w:t>
            </w:r>
          </w:p>
          <w:p w14:paraId="69523351" w14:textId="77777777" w:rsidR="00686CD5" w:rsidRPr="00FD1CE2" w:rsidRDefault="00686CD5" w:rsidP="00686CD5">
            <w:pPr>
              <w:pStyle w:val="Odstavekseznama"/>
              <w:numPr>
                <w:ilvl w:val="0"/>
                <w:numId w:val="27"/>
              </w:numPr>
              <w:spacing w:after="200" w:line="276" w:lineRule="auto"/>
              <w:ind w:left="324" w:hanging="284"/>
              <w:rPr>
                <w:rFonts w:eastAsia="Times New Roman" w:cstheme="minorHAnsi"/>
                <w:b/>
                <w:bCs/>
                <w:color w:val="000000"/>
                <w:shd w:val="clear" w:color="auto" w:fill="FFFFFF"/>
                <w:lang w:eastAsia="sl-SI"/>
              </w:rPr>
            </w:pPr>
            <w:r>
              <w:rPr>
                <w:rFonts w:eastAsia="Times New Roman" w:cstheme="minorHAnsi"/>
                <w:color w:val="000000"/>
                <w:shd w:val="clear" w:color="auto" w:fill="FFFFFF"/>
                <w:lang w:eastAsia="sl-SI"/>
              </w:rPr>
              <w:t>Mobilnost  učiteljev (</w:t>
            </w:r>
            <w:r w:rsidRPr="001F3BD0">
              <w:rPr>
                <w:rFonts w:eastAsia="Times New Roman" w:cstheme="minorHAnsi"/>
                <w:shd w:val="clear" w:color="auto" w:fill="FFFFFF"/>
                <w:lang w:eastAsia="sl-SI"/>
              </w:rPr>
              <w:t>mednarodn</w:t>
            </w:r>
            <w:r>
              <w:rPr>
                <w:rFonts w:eastAsia="Times New Roman" w:cstheme="minorHAnsi"/>
                <w:shd w:val="clear" w:color="auto" w:fill="FFFFFF"/>
                <w:lang w:eastAsia="sl-SI"/>
              </w:rPr>
              <w:t>i</w:t>
            </w:r>
            <w:r w:rsidRPr="001F3BD0">
              <w:rPr>
                <w:rFonts w:eastAsia="Times New Roman" w:cstheme="minorHAnsi"/>
                <w:shd w:val="clear" w:color="auto" w:fill="FFFFFF"/>
                <w:lang w:eastAsia="sl-SI"/>
              </w:rPr>
              <w:t xml:space="preserve"> tečaj</w:t>
            </w:r>
            <w:r>
              <w:rPr>
                <w:rFonts w:eastAsia="Times New Roman" w:cstheme="minorHAnsi"/>
                <w:shd w:val="clear" w:color="auto" w:fill="FFFFFF"/>
                <w:lang w:eastAsia="sl-SI"/>
              </w:rPr>
              <w:t>i</w:t>
            </w:r>
            <w:r w:rsidRPr="001F3BD0">
              <w:rPr>
                <w:rFonts w:eastAsia="Times New Roman" w:cstheme="minorHAnsi"/>
                <w:shd w:val="clear" w:color="auto" w:fill="FFFFFF"/>
                <w:lang w:eastAsia="sl-SI"/>
              </w:rPr>
              <w:t xml:space="preserve"> in </w:t>
            </w:r>
            <w:proofErr w:type="spellStart"/>
            <w:r w:rsidRPr="001F3BD0">
              <w:rPr>
                <w:rFonts w:eastAsia="Times New Roman" w:cstheme="minorHAnsi"/>
                <w:shd w:val="clear" w:color="auto" w:fill="FFFFFF"/>
                <w:lang w:eastAsia="sl-SI"/>
              </w:rPr>
              <w:t>job</w:t>
            </w:r>
            <w:proofErr w:type="spellEnd"/>
            <w:r w:rsidRPr="001F3BD0">
              <w:rPr>
                <w:rFonts w:eastAsia="Times New Roman" w:cstheme="minorHAnsi"/>
                <w:shd w:val="clear" w:color="auto" w:fill="FFFFFF"/>
                <w:lang w:eastAsia="sl-SI"/>
              </w:rPr>
              <w:t xml:space="preserve"> </w:t>
            </w:r>
            <w:proofErr w:type="spellStart"/>
            <w:r w:rsidRPr="001F3BD0">
              <w:rPr>
                <w:rFonts w:eastAsia="Times New Roman" w:cstheme="minorHAnsi"/>
                <w:shd w:val="clear" w:color="auto" w:fill="FFFFFF"/>
                <w:lang w:eastAsia="sl-SI"/>
              </w:rPr>
              <w:t>shadowing</w:t>
            </w:r>
            <w:proofErr w:type="spellEnd"/>
            <w:r>
              <w:rPr>
                <w:rFonts w:eastAsia="Times New Roman" w:cstheme="minorHAnsi"/>
                <w:shd w:val="clear" w:color="auto" w:fill="FFFFFF"/>
                <w:lang w:eastAsia="sl-SI"/>
              </w:rPr>
              <w:t>)</w:t>
            </w:r>
          </w:p>
          <w:p w14:paraId="1187937A" w14:textId="77777777" w:rsidR="00686CD5" w:rsidRPr="00FD1CE2" w:rsidRDefault="00686CD5" w:rsidP="00686CD5">
            <w:pPr>
              <w:pStyle w:val="Odstavekseznama"/>
              <w:numPr>
                <w:ilvl w:val="0"/>
                <w:numId w:val="27"/>
              </w:numPr>
              <w:spacing w:after="120" w:line="276" w:lineRule="auto"/>
              <w:ind w:left="324" w:hanging="284"/>
              <w:rPr>
                <w:rFonts w:eastAsia="Times New Roman" w:cstheme="minorHAnsi"/>
                <w:b/>
                <w:bCs/>
                <w:color w:val="000000"/>
                <w:shd w:val="clear" w:color="auto" w:fill="FFFFFF"/>
                <w:lang w:eastAsia="sl-SI"/>
              </w:rPr>
            </w:pPr>
            <w:r>
              <w:rPr>
                <w:rFonts w:eastAsia="Times New Roman" w:cstheme="minorHAnsi"/>
                <w:color w:val="000000"/>
                <w:shd w:val="clear" w:color="auto" w:fill="FFFFFF"/>
                <w:lang w:eastAsia="sl-SI"/>
              </w:rPr>
              <w:t>Izvedba izbirnih večdnevnih ekskurzij v tujino</w:t>
            </w:r>
          </w:p>
          <w:p w14:paraId="19317C20" w14:textId="77777777" w:rsidR="00686CD5" w:rsidRPr="0070055F" w:rsidRDefault="00686CD5" w:rsidP="00E44A2A">
            <w:pPr>
              <w:spacing w:after="200" w:line="276" w:lineRule="auto"/>
              <w:ind w:left="360"/>
              <w:jc w:val="both"/>
              <w:rPr>
                <w:rFonts w:eastAsia="Times New Roman" w:cstheme="minorHAnsi"/>
                <w:color w:val="000000"/>
                <w:shd w:val="clear" w:color="auto" w:fill="FFFFFF"/>
                <w:lang w:eastAsia="sl-SI"/>
              </w:rPr>
            </w:pPr>
          </w:p>
        </w:tc>
      </w:tr>
    </w:tbl>
    <w:p w14:paraId="304265F7" w14:textId="77777777" w:rsidR="00686CD5" w:rsidRPr="00EF04C6" w:rsidRDefault="00686CD5" w:rsidP="00686CD5">
      <w:pPr>
        <w:pStyle w:val="Naslov1"/>
        <w:rPr>
          <w:shd w:val="clear" w:color="auto" w:fill="FFFFFF"/>
          <w:lang w:eastAsia="sl-SI"/>
        </w:rPr>
      </w:pPr>
      <w:bookmarkStart w:id="10" w:name="_Toc225338418"/>
      <w:r>
        <w:rPr>
          <w:shd w:val="clear" w:color="auto" w:fill="FFFFFF"/>
          <w:lang w:eastAsia="sl-SI"/>
        </w:rPr>
        <w:t>UGOTOVITVE IN REZULTATI ANALIZ</w:t>
      </w:r>
      <w:bookmarkEnd w:id="10"/>
    </w:p>
    <w:p w14:paraId="7E4E923D" w14:textId="77777777" w:rsidR="00686CD5" w:rsidRDefault="00686CD5" w:rsidP="00686CD5">
      <w:pPr>
        <w:pStyle w:val="Naslov2"/>
      </w:pPr>
      <w:bookmarkStart w:id="11" w:name="_Toc225338419"/>
      <w:r w:rsidRPr="00657990">
        <w:t>MEDNARODNA DEJAVNOST IN PROJEKTI</w:t>
      </w:r>
      <w:bookmarkEnd w:id="11"/>
    </w:p>
    <w:p w14:paraId="552C8C39"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Sodobni družbeni in gospodarski trendi mlade postavljajo pred prav posebne izzive in šola želi dijake in zaposlene tudi za nove izzive ustrezno usposobiti. Učimo in vzgajamo jih za medkulturno sodelovanje in povezovanje, za napredek in razvoj, ki temelji na vključevanju in sožitju.</w:t>
      </w:r>
    </w:p>
    <w:p w14:paraId="290C4E42"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582314DD"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Želimo širiti zavest o pomenu evropskih integracij in evropskih vrednot, saj želimo izobraziti strokovno visoko usposobljene mlade ljudi brez predsodkov, ki se bodo uspešno vključevali v politično, gospodarsko in kulturno sodelovanje.</w:t>
      </w:r>
    </w:p>
    <w:p w14:paraId="54E448C9"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54C93371"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1. 2. 2024 smo prejeli "Akreditacijo </w:t>
      </w:r>
      <w:proofErr w:type="spellStart"/>
      <w:r w:rsidRPr="00657990">
        <w:rPr>
          <w:rFonts w:asciiTheme="minorHAnsi" w:hAnsiTheme="minorHAnsi" w:cstheme="minorHAnsi"/>
          <w:sz w:val="22"/>
          <w:szCs w:val="22"/>
        </w:rPr>
        <w:t>Erasmus</w:t>
      </w:r>
      <w:proofErr w:type="spellEnd"/>
      <w:r w:rsidRPr="00657990">
        <w:rPr>
          <w:rFonts w:asciiTheme="minorHAnsi" w:hAnsiTheme="minorHAnsi" w:cstheme="minorHAnsi"/>
          <w:sz w:val="22"/>
          <w:szCs w:val="22"/>
        </w:rPr>
        <w:t xml:space="preserve">" na področju poklicnega in strokovnega izobraževanja, ki nam jo je podelila Nacionalna agencija </w:t>
      </w:r>
      <w:proofErr w:type="spellStart"/>
      <w:r w:rsidRPr="00657990">
        <w:rPr>
          <w:rFonts w:asciiTheme="minorHAnsi" w:hAnsiTheme="minorHAnsi" w:cstheme="minorHAnsi"/>
          <w:sz w:val="22"/>
          <w:szCs w:val="22"/>
        </w:rPr>
        <w:t>Cmepius</w:t>
      </w:r>
      <w:proofErr w:type="spellEnd"/>
      <w:r w:rsidRPr="00657990">
        <w:rPr>
          <w:rFonts w:asciiTheme="minorHAnsi" w:hAnsiTheme="minorHAnsi" w:cstheme="minorHAnsi"/>
          <w:sz w:val="22"/>
          <w:szCs w:val="22"/>
        </w:rPr>
        <w:t>.</w:t>
      </w:r>
    </w:p>
    <w:p w14:paraId="45C74985"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095C5A7F"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Splošni cilj programa </w:t>
      </w:r>
      <w:proofErr w:type="spellStart"/>
      <w:r w:rsidRPr="00657990">
        <w:rPr>
          <w:rFonts w:asciiTheme="minorHAnsi" w:hAnsiTheme="minorHAnsi" w:cstheme="minorHAnsi"/>
          <w:sz w:val="22"/>
          <w:szCs w:val="22"/>
        </w:rPr>
        <w:t>Erasmus</w:t>
      </w:r>
      <w:proofErr w:type="spellEnd"/>
      <w:r w:rsidRPr="00657990">
        <w:rPr>
          <w:rFonts w:asciiTheme="minorHAnsi" w:hAnsiTheme="minorHAnsi" w:cstheme="minorHAnsi"/>
          <w:sz w:val="22"/>
          <w:szCs w:val="22"/>
        </w:rPr>
        <w:t>+ je z vseživljenjskim učenjem podpirati izobraževalni, poklicni in osebni razvoj ljudi na področju izobraževanja, usposabljanja, mladine in športa v Evropi in po svetu ter s tem prispevati k trajnostni rasti, kakovostnim delovnim mestom, socialni koheziji, spodbujanju inovacij ter krepitvi evropske identitete in aktivnega državljanstva.</w:t>
      </w:r>
    </w:p>
    <w:p w14:paraId="3708722F"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5A1149D1" w14:textId="77777777" w:rsidR="00686CD5"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S pomočjo akreditacije </w:t>
      </w:r>
      <w:proofErr w:type="spellStart"/>
      <w:r w:rsidRPr="00657990">
        <w:rPr>
          <w:rFonts w:asciiTheme="minorHAnsi" w:hAnsiTheme="minorHAnsi" w:cstheme="minorHAnsi"/>
          <w:sz w:val="22"/>
          <w:szCs w:val="22"/>
        </w:rPr>
        <w:t>Erasmus</w:t>
      </w:r>
      <w:proofErr w:type="spellEnd"/>
      <w:r w:rsidRPr="00657990">
        <w:rPr>
          <w:rFonts w:asciiTheme="minorHAnsi" w:hAnsiTheme="minorHAnsi" w:cstheme="minorHAnsi"/>
          <w:sz w:val="22"/>
          <w:szCs w:val="22"/>
        </w:rPr>
        <w:t xml:space="preserve"> + vsako leto izvajamo mobilnosti dijakov in osebja. Aktivnosti, </w:t>
      </w:r>
      <w:r w:rsidRPr="00657990">
        <w:rPr>
          <w:rFonts w:asciiTheme="minorHAnsi" w:hAnsiTheme="minorHAnsi" w:cstheme="minorHAnsi"/>
          <w:color w:val="auto"/>
          <w:sz w:val="22"/>
          <w:szCs w:val="22"/>
        </w:rPr>
        <w:t>ki jih izvajamo v skladu s standardi kakovosti, prispevajo k doseganju naslednjih zadanih cilje</w:t>
      </w:r>
      <w:r w:rsidRPr="00657990">
        <w:rPr>
          <w:rFonts w:asciiTheme="minorHAnsi" w:hAnsiTheme="minorHAnsi" w:cstheme="minorHAnsi"/>
          <w:sz w:val="22"/>
          <w:szCs w:val="22"/>
        </w:rPr>
        <w:t>v:</w:t>
      </w:r>
    </w:p>
    <w:p w14:paraId="6449C179" w14:textId="77777777" w:rsidR="00686CD5" w:rsidRDefault="00686CD5" w:rsidP="00686CD5">
      <w:pPr>
        <w:pStyle w:val="Default"/>
        <w:spacing w:line="276" w:lineRule="auto"/>
        <w:jc w:val="both"/>
        <w:rPr>
          <w:rFonts w:asciiTheme="minorHAnsi" w:hAnsiTheme="minorHAnsi" w:cstheme="minorHAnsi"/>
          <w:sz w:val="22"/>
          <w:szCs w:val="22"/>
        </w:rPr>
      </w:pPr>
    </w:p>
    <w:p w14:paraId="7C902408" w14:textId="77777777" w:rsidR="00686CD5" w:rsidRPr="00657990" w:rsidRDefault="00686CD5" w:rsidP="00686CD5">
      <w:pPr>
        <w:pStyle w:val="Odstavekseznama"/>
        <w:numPr>
          <w:ilvl w:val="0"/>
          <w:numId w:val="40"/>
        </w:numPr>
        <w:spacing w:after="200" w:line="276" w:lineRule="auto"/>
        <w:jc w:val="both"/>
        <w:rPr>
          <w:rFonts w:eastAsia="Times New Roman" w:cstheme="minorHAnsi"/>
          <w:shd w:val="clear" w:color="auto" w:fill="FFFFFF"/>
          <w:lang w:eastAsia="sl-SI"/>
        </w:rPr>
      </w:pPr>
      <w:r w:rsidRPr="00657990">
        <w:rPr>
          <w:rFonts w:eastAsia="Times New Roman" w:cstheme="minorHAnsi"/>
          <w:shd w:val="clear" w:color="auto" w:fill="FFFFFF"/>
          <w:lang w:eastAsia="sl-SI"/>
        </w:rPr>
        <w:t>Izboljšanje poklicnih kompetenc dijakov na splošno ter z vidika trajnostnega razvoja</w:t>
      </w:r>
    </w:p>
    <w:p w14:paraId="40C34862" w14:textId="77777777" w:rsidR="00686CD5" w:rsidRPr="00657990" w:rsidRDefault="00686CD5" w:rsidP="00686CD5">
      <w:pPr>
        <w:pStyle w:val="Odstavekseznama"/>
        <w:numPr>
          <w:ilvl w:val="0"/>
          <w:numId w:val="40"/>
        </w:numPr>
        <w:spacing w:after="200" w:line="276" w:lineRule="auto"/>
        <w:jc w:val="both"/>
        <w:rPr>
          <w:rFonts w:eastAsia="Times New Roman" w:cstheme="minorHAnsi"/>
          <w:shd w:val="clear" w:color="auto" w:fill="FFFFFF"/>
          <w:lang w:eastAsia="sl-SI"/>
        </w:rPr>
      </w:pPr>
      <w:r w:rsidRPr="00657990">
        <w:rPr>
          <w:rFonts w:eastAsia="Times New Roman" w:cstheme="minorHAnsi"/>
          <w:shd w:val="clear" w:color="auto" w:fill="FFFFFF"/>
          <w:lang w:eastAsia="sl-SI"/>
        </w:rPr>
        <w:t>Izboljšati možnosti vključevanja dijakov na trg dela</w:t>
      </w:r>
    </w:p>
    <w:p w14:paraId="1EBCACA6" w14:textId="77777777" w:rsidR="00686CD5" w:rsidRPr="00657990" w:rsidRDefault="00686CD5" w:rsidP="00686CD5">
      <w:pPr>
        <w:pStyle w:val="Odstavekseznama"/>
        <w:numPr>
          <w:ilvl w:val="0"/>
          <w:numId w:val="40"/>
        </w:numPr>
        <w:spacing w:after="200" w:line="276" w:lineRule="auto"/>
        <w:jc w:val="both"/>
        <w:rPr>
          <w:rFonts w:eastAsia="Times New Roman" w:cstheme="minorHAnsi"/>
          <w:shd w:val="clear" w:color="auto" w:fill="FFFFFF"/>
          <w:lang w:eastAsia="sl-SI"/>
        </w:rPr>
      </w:pPr>
      <w:r w:rsidRPr="00657990">
        <w:rPr>
          <w:rFonts w:eastAsia="Times New Roman" w:cstheme="minorHAnsi"/>
          <w:shd w:val="clear" w:color="auto" w:fill="FFFFFF"/>
          <w:lang w:eastAsia="sl-SI"/>
        </w:rPr>
        <w:t>Zmanjšanje vplivov na podnebne spremembe z izbiro trajnostnih rešitev</w:t>
      </w:r>
    </w:p>
    <w:p w14:paraId="47381600" w14:textId="77777777" w:rsidR="00686CD5" w:rsidRPr="00657990" w:rsidRDefault="00686CD5" w:rsidP="00686CD5">
      <w:pPr>
        <w:pStyle w:val="Odstavekseznama"/>
        <w:numPr>
          <w:ilvl w:val="0"/>
          <w:numId w:val="40"/>
        </w:numPr>
        <w:spacing w:after="200" w:line="276" w:lineRule="auto"/>
        <w:jc w:val="both"/>
        <w:rPr>
          <w:rFonts w:eastAsia="Times New Roman" w:cstheme="minorHAnsi"/>
          <w:shd w:val="clear" w:color="auto" w:fill="FFFFFF"/>
          <w:lang w:eastAsia="sl-SI"/>
        </w:rPr>
      </w:pPr>
      <w:r w:rsidRPr="00657990">
        <w:rPr>
          <w:rFonts w:eastAsia="Times New Roman" w:cstheme="minorHAnsi"/>
          <w:shd w:val="clear" w:color="auto" w:fill="FFFFFF"/>
          <w:lang w:eastAsia="sl-SI"/>
        </w:rPr>
        <w:t>Izboljšanje jezikovnih in medkulturnih kompetenc dijakov in osebja</w:t>
      </w:r>
    </w:p>
    <w:p w14:paraId="4DB0D298" w14:textId="77777777" w:rsidR="00686CD5" w:rsidRPr="00657990" w:rsidRDefault="00686CD5" w:rsidP="00686CD5">
      <w:pPr>
        <w:pStyle w:val="Odstavekseznama"/>
        <w:numPr>
          <w:ilvl w:val="0"/>
          <w:numId w:val="40"/>
        </w:numPr>
        <w:spacing w:after="200" w:line="276" w:lineRule="auto"/>
        <w:jc w:val="both"/>
        <w:rPr>
          <w:rFonts w:eastAsia="Times New Roman" w:cstheme="minorHAnsi"/>
          <w:shd w:val="clear" w:color="auto" w:fill="FFFFFF"/>
          <w:lang w:eastAsia="sl-SI"/>
        </w:rPr>
      </w:pPr>
      <w:r w:rsidRPr="00657990">
        <w:rPr>
          <w:rFonts w:eastAsia="Times New Roman" w:cstheme="minorHAnsi"/>
          <w:shd w:val="clear" w:color="auto" w:fill="FFFFFF"/>
          <w:lang w:eastAsia="sl-SI"/>
        </w:rPr>
        <w:t>Izboljšanje osebnih te strokovnih kompetenc osebja</w:t>
      </w:r>
    </w:p>
    <w:p w14:paraId="138BEDD5" w14:textId="77777777" w:rsidR="00686CD5" w:rsidRPr="00657990" w:rsidRDefault="00686CD5" w:rsidP="00686CD5">
      <w:pPr>
        <w:pStyle w:val="Odstavekseznama"/>
        <w:numPr>
          <w:ilvl w:val="0"/>
          <w:numId w:val="40"/>
        </w:numPr>
        <w:spacing w:after="200" w:line="276" w:lineRule="auto"/>
        <w:jc w:val="both"/>
        <w:rPr>
          <w:rFonts w:eastAsia="Times New Roman" w:cstheme="minorHAnsi"/>
          <w:shd w:val="clear" w:color="auto" w:fill="FFFFFF"/>
          <w:lang w:eastAsia="sl-SI"/>
        </w:rPr>
      </w:pPr>
      <w:r w:rsidRPr="00657990">
        <w:rPr>
          <w:rFonts w:eastAsia="Times New Roman" w:cstheme="minorHAnsi"/>
          <w:shd w:val="clear" w:color="auto" w:fill="FFFFFF"/>
          <w:lang w:eastAsia="sl-SI"/>
        </w:rPr>
        <w:t>Večja mednarodna in nacionalna prepoznavnost šole in njenih programov</w:t>
      </w:r>
    </w:p>
    <w:p w14:paraId="16987C9C"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V šolskem letu 2024/2025, v obdobju naše prve mobilnosti pod okriljem akreditacije, smo izvedli  49 mobilnosti:</w:t>
      </w:r>
    </w:p>
    <w:p w14:paraId="72F1228B"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 </w:t>
      </w:r>
    </w:p>
    <w:p w14:paraId="27C71F57" w14:textId="77777777" w:rsidR="00686CD5" w:rsidRPr="00657990" w:rsidRDefault="00686CD5" w:rsidP="00686CD5">
      <w:pPr>
        <w:pStyle w:val="Default"/>
        <w:numPr>
          <w:ilvl w:val="0"/>
          <w:numId w:val="39"/>
        </w:numPr>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40 ( 34 v letu 2025, 6 v letu 2024)  mobilnosti iz postavke: dijaki na delovnem mestu (Malta, Španija, Portugalska in Turčija)</w:t>
      </w:r>
    </w:p>
    <w:p w14:paraId="1D0A155D" w14:textId="77777777" w:rsidR="00686CD5" w:rsidRPr="00657990" w:rsidRDefault="00686CD5" w:rsidP="00686CD5">
      <w:pPr>
        <w:pStyle w:val="Default"/>
        <w:numPr>
          <w:ilvl w:val="0"/>
          <w:numId w:val="39"/>
        </w:numPr>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1 mobilnost iz postavke: Programi poučevanja ali usposabljanja (Tolar Tomšič)</w:t>
      </w:r>
    </w:p>
    <w:p w14:paraId="26E25293" w14:textId="77777777" w:rsidR="00686CD5" w:rsidRPr="00657990" w:rsidRDefault="00686CD5" w:rsidP="00686CD5">
      <w:pPr>
        <w:pStyle w:val="Default"/>
        <w:numPr>
          <w:ilvl w:val="0"/>
          <w:numId w:val="39"/>
        </w:numPr>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1 mobilnost iz postavke: Tečaji in usposabljanja (Turk)</w:t>
      </w:r>
    </w:p>
    <w:p w14:paraId="5386974F" w14:textId="77777777" w:rsidR="00686CD5" w:rsidRPr="00657990" w:rsidRDefault="00686CD5" w:rsidP="00686CD5">
      <w:pPr>
        <w:pStyle w:val="Default"/>
        <w:numPr>
          <w:ilvl w:val="0"/>
          <w:numId w:val="39"/>
        </w:numPr>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7 mobilnosti iz postavke: Spremljevalna oseba ( Mulej, Pungerčar, Turk, Podjed, Thilakarathna Velikanje (Turčija, Portugalska, Španija))</w:t>
      </w:r>
    </w:p>
    <w:p w14:paraId="6D679D98"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3B15BFA3"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Dijaki so med mobilnostjo delali na delovnih mestih v podjetjih ali pri samostojnih podjetnikih, v dobrodelni organizaciji in v nevladnih organizacijah Dijake je ves čas spremljala spremljevalna oseba in jim bila na voljo za vprašanja in reševanje morebitnih težav. </w:t>
      </w:r>
    </w:p>
    <w:p w14:paraId="4C65ADF3"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Na naši šoli mobilnost upoštevamo kot opravljen PUD.</w:t>
      </w:r>
    </w:p>
    <w:p w14:paraId="73CF2608"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6CF2EA2E" w14:textId="77777777" w:rsidR="00686CD5" w:rsidRPr="00657990" w:rsidRDefault="00686CD5" w:rsidP="00686CD5">
      <w:pPr>
        <w:pStyle w:val="Default"/>
        <w:spacing w:line="276" w:lineRule="auto"/>
        <w:jc w:val="both"/>
        <w:rPr>
          <w:rFonts w:asciiTheme="minorHAnsi" w:hAnsiTheme="minorHAnsi" w:cstheme="minorHAnsi"/>
          <w:b/>
          <w:bCs/>
          <w:sz w:val="22"/>
          <w:szCs w:val="22"/>
        </w:rPr>
      </w:pPr>
      <w:r w:rsidRPr="00657990">
        <w:rPr>
          <w:rFonts w:asciiTheme="minorHAnsi" w:hAnsiTheme="minorHAnsi" w:cstheme="minorHAnsi"/>
          <w:b/>
          <w:bCs/>
          <w:sz w:val="22"/>
          <w:szCs w:val="22"/>
        </w:rPr>
        <w:t>Mobilnosti so bile uspešno izvedene in projekt v celoti izpolnjen. Izvedli smo dovolj mobilnosti, da smo porabili vsa dodeljena sredstva. Vsi cilji projekta so bili izpolnjeni.</w:t>
      </w:r>
    </w:p>
    <w:p w14:paraId="3E0EC87E"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582E6542"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Mladim želimo ponuditi priložnost učenja in usposabljanja ter pridobivanja praktičnih izkušenj v širšem evropskem prostoru. Dijaki spoznajo konkretna delovna mesta in znanje iz teorije prenesejo v prakso na svojem področju.</w:t>
      </w:r>
    </w:p>
    <w:p w14:paraId="06EF8CDE"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2EFBC5BD"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Za čim bolj trajnostno izkušnjo PUD-a so dijaki med praktičnim usposabljanjem z delom v tujini raziskali sodobne trajnostne procese in rešitve krožnega gospodarstva v podjetjih, kjer so bili zaposleni. Dosežene cilje in njihove učinke so dijaki po vrnitvi iz tujine predstavili na različnih dogodkih (na primer v debati za okroglo mizo, z medijskimi prispevki, razstavami ipd.) svojim sošolcem, staršem, učiteljem, zaposlenim na šoli, osebam in organizacijam, ki sodelujejo z našo šolo, ter tako predlagali izboljšave (ekonomske, </w:t>
      </w:r>
      <w:proofErr w:type="spellStart"/>
      <w:r w:rsidRPr="00657990">
        <w:rPr>
          <w:rFonts w:asciiTheme="minorHAnsi" w:hAnsiTheme="minorHAnsi" w:cstheme="minorHAnsi"/>
          <w:sz w:val="22"/>
          <w:szCs w:val="22"/>
        </w:rPr>
        <w:t>okoljske</w:t>
      </w:r>
      <w:proofErr w:type="spellEnd"/>
      <w:r w:rsidRPr="00657990">
        <w:rPr>
          <w:rFonts w:asciiTheme="minorHAnsi" w:hAnsiTheme="minorHAnsi" w:cstheme="minorHAnsi"/>
          <w:sz w:val="22"/>
          <w:szCs w:val="22"/>
        </w:rPr>
        <w:t xml:space="preserve">, socialne). Svoje izkušnje iz mobilnosti so predstavili tudi preko medijev, na šolskem radiu, na šolski spletni strani ter na družbenih omrežjih, izdelali so zgibanke, knjižne kazalke, filmčke, PPT predstavitve, </w:t>
      </w:r>
      <w:proofErr w:type="spellStart"/>
      <w:r w:rsidRPr="00657990">
        <w:rPr>
          <w:rFonts w:asciiTheme="minorHAnsi" w:hAnsiTheme="minorHAnsi" w:cstheme="minorHAnsi"/>
          <w:sz w:val="22"/>
          <w:szCs w:val="22"/>
        </w:rPr>
        <w:t>podkast</w:t>
      </w:r>
      <w:proofErr w:type="spellEnd"/>
      <w:r w:rsidRPr="00657990">
        <w:rPr>
          <w:rFonts w:asciiTheme="minorHAnsi" w:hAnsiTheme="minorHAnsi" w:cstheme="minorHAnsi"/>
          <w:sz w:val="22"/>
          <w:szCs w:val="22"/>
        </w:rPr>
        <w:t>, ki jih delimo na vseh dogodkih.</w:t>
      </w:r>
    </w:p>
    <w:p w14:paraId="0BDDBA22"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543A4EFE"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Usposabljanje v tujini pomaga udeležencem pri izboljšanju znanja tujih jezikov in razumevanje tujih kultur ter jih na ta način pripravi na izzive globaliziranega sveta. Razvoj jezikovnih kompetenc je bistvenega pomena za izražanje lastnih misli in idej, oblikovanje konceptov in vzpostavljanje učinkovite komunikacije z drugimi ter tako predstavlja pomemben pogoj za razvoj na vseh šolskih področjih kot tudi poklicnih strokovnih področij. Jezik je sredstvo ustnega in pisnega sporazumevanja v raznovrstnih vsakdanjih situacijah, ki človeku omogočajo družbeni stik in razvoj samospoštovanja ter lastne vrednosti. Pričakujemo, da bodo tako opremljeni udeleženci bolj samozavestno nastopili pri svojem delu ali pri deljenju svojih izkušenj vrstnikom, učiteljem in bodočim delodajalcem ter širši javnosti v domačem in tujem jeziku. Izboljšanje jezikovnih kompetenc bo omogočalo boljšo medkulturno sodelovanje, kar prispeva k razumevanju in spoštovanju različnih kultur ter kakovostnejšemu sobivanju. </w:t>
      </w:r>
    </w:p>
    <w:p w14:paraId="5BF5394B"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69A3D5F9"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Projekt </w:t>
      </w:r>
      <w:proofErr w:type="spellStart"/>
      <w:r w:rsidRPr="00657990">
        <w:rPr>
          <w:rFonts w:asciiTheme="minorHAnsi" w:hAnsiTheme="minorHAnsi" w:cstheme="minorHAnsi"/>
          <w:sz w:val="22"/>
          <w:szCs w:val="22"/>
        </w:rPr>
        <w:t>Erasmus</w:t>
      </w:r>
      <w:proofErr w:type="spellEnd"/>
      <w:r w:rsidRPr="00657990">
        <w:rPr>
          <w:rFonts w:asciiTheme="minorHAnsi" w:hAnsiTheme="minorHAnsi" w:cstheme="minorHAnsi"/>
          <w:sz w:val="22"/>
          <w:szCs w:val="22"/>
        </w:rPr>
        <w:t>+ nas povezuje z mednarodnimi deležniki na področju izobraževanja in dela. Dijaki usvojena znanja in kompetence preverjajo in urijo na delovnih mestih v tujini in sicer na Portugalskem, Malti in v Španiji. S praktičnem usposabljanjem v pri delodajalcih, dijaki programa medijski in ekonomski tehnik povezujejo teoretično izobraževanje v šoli ter neformalno pridobljena znanja s praktičnim delom pri delodajalcih in krepijo izkušnje z realnim stikom v širšem mednarodnem okolju.</w:t>
      </w:r>
    </w:p>
    <w:p w14:paraId="4D54A898"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43D4A1B7"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Aktualna znanja s področja trajnostne strategije, ki jih dijaki pridobivajo v šoli,  pa tudi preko neformalnih oblik učenja, preverjajo v različnih okoliščinah. Z vključevanjem v domače in tuje  organizacije opazujejo,  vrednotijo ter primerjajo  zakonsko ureditev in dejansko prakso ravnanja v podjetjih in ugotavljajo  stopnjo zavedanja pomena trajnostnega upravljanja. Opazujejo in analizirajo na primer politiko ravnanja z odpadki, pitno vodo, varčevanja z energijo, urejenost javnega prevoza ipd. Dijaki se tako usposabljajo za odgovorno delovanje na delovnih mestih in aktivno participacijo v skupnosti.</w:t>
      </w:r>
    </w:p>
    <w:p w14:paraId="4F4CC2CB"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4ED9D35E"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Ravnateljica se v projekt vključuje predvsem z namenom povezovanja in iskanja novih  partnerskih organizacij in možnosti za izvedbo mobilnost dijakov in zaposlenih. Tako smo ERASMUS+ mobilnost razširili na Malto za 12 dijakov. </w:t>
      </w:r>
    </w:p>
    <w:p w14:paraId="158E8D06"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Izboljšanje osebnih in strokovnih kompetenc osebja v izobraževalnih ustanovah je ključno za zagotavljanje kakovostnega izobraževanja ter izboljšanje in posodabljanje izobraževalnih programov, kar koristi dijakom in celotni šolski skupnosti. Omogočanje dostopa do ustreznih programov in usposabljanj v tujini spodbudi celostni razvoj posameznikov ter razvoj njihovih strokovnih, digitalnih, jezikovnih in osebnih kompetenc. Učiteljici sta po vrnitvi domov svojim sodelavcem posredovali novo usvojena znanja, veščine in izkušnje, ki sta jih pridobili v okviru programa </w:t>
      </w:r>
      <w:proofErr w:type="spellStart"/>
      <w:r w:rsidRPr="00657990">
        <w:rPr>
          <w:rFonts w:asciiTheme="minorHAnsi" w:hAnsiTheme="minorHAnsi" w:cstheme="minorHAnsi"/>
          <w:sz w:val="22"/>
          <w:szCs w:val="22"/>
        </w:rPr>
        <w:t>Erasmus</w:t>
      </w:r>
      <w:proofErr w:type="spellEnd"/>
      <w:r w:rsidRPr="00657990">
        <w:rPr>
          <w:rFonts w:asciiTheme="minorHAnsi" w:hAnsiTheme="minorHAnsi" w:cstheme="minorHAnsi"/>
          <w:sz w:val="22"/>
          <w:szCs w:val="22"/>
        </w:rPr>
        <w:t>+. Vse to prispeva k boljšemu nastopu v razredu, kakovostnejši izvedbi pouka ter višjim učnim dosežkom.</w:t>
      </w:r>
    </w:p>
    <w:p w14:paraId="18C4EAC9" w14:textId="77777777" w:rsidR="00686CD5" w:rsidRPr="00657990" w:rsidRDefault="00686CD5" w:rsidP="00686CD5">
      <w:pPr>
        <w:pStyle w:val="Default"/>
        <w:spacing w:line="276" w:lineRule="auto"/>
        <w:jc w:val="both"/>
        <w:rPr>
          <w:rFonts w:asciiTheme="minorHAnsi" w:hAnsiTheme="minorHAnsi" w:cstheme="minorHAnsi"/>
          <w:sz w:val="22"/>
          <w:szCs w:val="22"/>
        </w:rPr>
      </w:pPr>
    </w:p>
    <w:p w14:paraId="556FDF0F" w14:textId="77777777" w:rsidR="00686CD5" w:rsidRPr="00657990" w:rsidRDefault="00686CD5" w:rsidP="00686CD5">
      <w:pPr>
        <w:pStyle w:val="Naslov2"/>
      </w:pPr>
      <w:bookmarkStart w:id="12" w:name="_Toc225338420"/>
      <w:r>
        <w:t>EVALVACIJA PROGRAMOV ERASMUS+ ZA UČITELJE</w:t>
      </w:r>
      <w:bookmarkEnd w:id="12"/>
    </w:p>
    <w:p w14:paraId="3D0D7A2C" w14:textId="77777777" w:rsidR="00686CD5" w:rsidRPr="00657990" w:rsidRDefault="00686CD5" w:rsidP="00686CD5">
      <w:pPr>
        <w:pStyle w:val="Default"/>
        <w:spacing w:line="276" w:lineRule="auto"/>
        <w:jc w:val="both"/>
        <w:rPr>
          <w:rFonts w:asciiTheme="minorHAnsi" w:hAnsiTheme="minorHAnsi" w:cstheme="minorHAnsi"/>
          <w:sz w:val="22"/>
          <w:szCs w:val="22"/>
        </w:rPr>
      </w:pPr>
      <w:r w:rsidRPr="00657990">
        <w:rPr>
          <w:rFonts w:asciiTheme="minorHAnsi" w:hAnsiTheme="minorHAnsi" w:cstheme="minorHAnsi"/>
          <w:sz w:val="22"/>
          <w:szCs w:val="22"/>
        </w:rPr>
        <w:t xml:space="preserve">Po povratku iz mobilnosti sta učiteljici odgovorili na naslednje </w:t>
      </w:r>
      <w:proofErr w:type="spellStart"/>
      <w:r w:rsidRPr="00657990">
        <w:rPr>
          <w:rFonts w:asciiTheme="minorHAnsi" w:hAnsiTheme="minorHAnsi" w:cstheme="minorHAnsi"/>
          <w:sz w:val="22"/>
          <w:szCs w:val="22"/>
        </w:rPr>
        <w:t>samoevalvacijsko</w:t>
      </w:r>
      <w:proofErr w:type="spellEnd"/>
      <w:r w:rsidRPr="00657990">
        <w:rPr>
          <w:rFonts w:asciiTheme="minorHAnsi" w:hAnsiTheme="minorHAnsi" w:cstheme="minorHAnsi"/>
          <w:sz w:val="22"/>
          <w:szCs w:val="22"/>
        </w:rPr>
        <w:t xml:space="preserve"> vprašanje:</w:t>
      </w:r>
    </w:p>
    <w:p w14:paraId="4914C6AC" w14:textId="77777777" w:rsidR="00686CD5" w:rsidRPr="00657990" w:rsidRDefault="00686CD5" w:rsidP="00686CD5">
      <w:pPr>
        <w:pStyle w:val="Default"/>
        <w:spacing w:line="276" w:lineRule="auto"/>
        <w:jc w:val="both"/>
        <w:rPr>
          <w:rFonts w:asciiTheme="minorHAnsi" w:hAnsiTheme="minorHAnsi" w:cstheme="minorHAnsi"/>
          <w:b/>
          <w:bCs/>
          <w:sz w:val="22"/>
          <w:szCs w:val="22"/>
        </w:rPr>
      </w:pPr>
      <w:r w:rsidRPr="00657990">
        <w:rPr>
          <w:rFonts w:asciiTheme="minorHAnsi" w:hAnsiTheme="minorHAnsi" w:cstheme="minorHAnsi"/>
          <w:b/>
          <w:bCs/>
          <w:sz w:val="22"/>
          <w:szCs w:val="22"/>
        </w:rPr>
        <w:t>Kako so mobilnosti učiteljev prispevale k splošni in strokovni razgledanosti ter profesionalni rasti in kako ta znanja implementirajo pri pouku, pri delu z dijaki ali pri razvojnemu načrtovanju šole?</w:t>
      </w:r>
    </w:p>
    <w:p w14:paraId="3D168269" w14:textId="77777777" w:rsidR="00686CD5" w:rsidRPr="00657990" w:rsidRDefault="00686CD5" w:rsidP="00686CD5">
      <w:pPr>
        <w:pStyle w:val="Default"/>
        <w:spacing w:line="276" w:lineRule="auto"/>
        <w:jc w:val="both"/>
        <w:rPr>
          <w:rFonts w:asciiTheme="minorHAnsi" w:hAnsiTheme="minorHAnsi" w:cstheme="minorHAnsi"/>
          <w:b/>
          <w:bCs/>
          <w:sz w:val="22"/>
          <w:szCs w:val="22"/>
        </w:rPr>
      </w:pPr>
    </w:p>
    <w:p w14:paraId="2395CC64" w14:textId="77777777" w:rsidR="00686CD5" w:rsidRPr="00657990" w:rsidRDefault="00686CD5" w:rsidP="00686CD5">
      <w:pPr>
        <w:spacing w:after="0" w:line="276" w:lineRule="auto"/>
        <w:contextualSpacing/>
        <w:jc w:val="both"/>
        <w:rPr>
          <w:rFonts w:cstheme="minorHAnsi"/>
          <w:kern w:val="2"/>
          <w14:ligatures w14:val="standardContextual"/>
        </w:rPr>
      </w:pPr>
      <w:r w:rsidRPr="00657990">
        <w:rPr>
          <w:rFonts w:cstheme="minorHAnsi"/>
          <w:b/>
          <w:kern w:val="2"/>
          <w14:ligatures w14:val="standardContextual"/>
        </w:rPr>
        <w:t>Mag. Anja Tolar:</w:t>
      </w:r>
      <w:r w:rsidRPr="00657990">
        <w:rPr>
          <w:rFonts w:cstheme="minorHAnsi"/>
          <w:kern w:val="2"/>
          <w14:ligatures w14:val="standardContextual"/>
        </w:rPr>
        <w:t xml:space="preserve"> </w:t>
      </w:r>
      <w:r>
        <w:rPr>
          <w:rFonts w:cstheme="minorHAnsi"/>
          <w:kern w:val="2"/>
          <w14:ligatures w14:val="standardContextual"/>
        </w:rPr>
        <w:t xml:space="preserve"> </w:t>
      </w:r>
      <w:r w:rsidRPr="00657990">
        <w:rPr>
          <w:rFonts w:cstheme="minorHAnsi"/>
          <w:kern w:val="2"/>
          <w14:ligatures w14:val="standardContextual"/>
        </w:rPr>
        <w:t xml:space="preserve">Mobilnost v okviru programa </w:t>
      </w:r>
      <w:proofErr w:type="spellStart"/>
      <w:r w:rsidRPr="00657990">
        <w:rPr>
          <w:rFonts w:cstheme="minorHAnsi"/>
          <w:kern w:val="2"/>
          <w14:ligatures w14:val="standardContextual"/>
        </w:rPr>
        <w:t>Erasmus</w:t>
      </w:r>
      <w:proofErr w:type="spellEnd"/>
      <w:r w:rsidRPr="00657990">
        <w:rPr>
          <w:rFonts w:cstheme="minorHAnsi"/>
          <w:kern w:val="2"/>
          <w14:ligatures w14:val="standardContextual"/>
        </w:rPr>
        <w:t xml:space="preserve">+ na </w:t>
      </w:r>
      <w:proofErr w:type="spellStart"/>
      <w:r w:rsidRPr="00657990">
        <w:rPr>
          <w:rFonts w:cstheme="minorHAnsi"/>
          <w:kern w:val="2"/>
          <w14:ligatures w14:val="standardContextual"/>
        </w:rPr>
        <w:t>Polytechnic</w:t>
      </w:r>
      <w:proofErr w:type="spellEnd"/>
      <w:r w:rsidRPr="00657990">
        <w:rPr>
          <w:rFonts w:cstheme="minorHAnsi"/>
          <w:kern w:val="2"/>
          <w14:ligatures w14:val="standardContextual"/>
        </w:rPr>
        <w:t xml:space="preserve"> Institute </w:t>
      </w:r>
      <w:proofErr w:type="spellStart"/>
      <w:r w:rsidRPr="00657990">
        <w:rPr>
          <w:rFonts w:cstheme="minorHAnsi"/>
          <w:kern w:val="2"/>
          <w14:ligatures w14:val="standardContextual"/>
        </w:rPr>
        <w:t>of</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Cávado</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and</w:t>
      </w:r>
      <w:proofErr w:type="spellEnd"/>
      <w:r w:rsidRPr="00657990">
        <w:rPr>
          <w:rFonts w:cstheme="minorHAnsi"/>
          <w:kern w:val="2"/>
          <w14:ligatures w14:val="standardContextual"/>
        </w:rPr>
        <w:t xml:space="preserve"> Ave (IPCA) v </w:t>
      </w:r>
      <w:proofErr w:type="spellStart"/>
      <w:r w:rsidRPr="00657990">
        <w:rPr>
          <w:rFonts w:cstheme="minorHAnsi"/>
          <w:kern w:val="2"/>
          <w14:ligatures w14:val="standardContextual"/>
        </w:rPr>
        <w:t>Barcelosu</w:t>
      </w:r>
      <w:proofErr w:type="spellEnd"/>
      <w:r w:rsidRPr="00657990">
        <w:rPr>
          <w:rFonts w:cstheme="minorHAnsi"/>
          <w:kern w:val="2"/>
          <w14:ligatures w14:val="standardContextual"/>
        </w:rPr>
        <w:t xml:space="preserve"> na Portugalskem mi je omogočila vpogled v sodobne pristope poučevanja na področju animacije in medijskih vsebin. Seznanila sem se z uporabo naprednih tehnologij (3D skeniranje, 3D tisk ter sodobni avdio-video </w:t>
      </w:r>
      <w:proofErr w:type="spellStart"/>
      <w:r w:rsidRPr="00657990">
        <w:rPr>
          <w:rFonts w:cstheme="minorHAnsi"/>
          <w:kern w:val="2"/>
          <w14:ligatures w14:val="standardContextual"/>
        </w:rPr>
        <w:t>studiji</w:t>
      </w:r>
      <w:proofErr w:type="spellEnd"/>
      <w:r w:rsidRPr="00657990">
        <w:rPr>
          <w:rFonts w:cstheme="minorHAnsi"/>
          <w:kern w:val="2"/>
          <w14:ligatures w14:val="standardContextual"/>
        </w:rPr>
        <w:t xml:space="preserve"> za digitalno produkcijo) ter s projektnim in mentorskim pristopom k poučevanju. Posebej me je pritegnilo interdisciplinarno povezovanje animacije z ilustracijo, grafičnim oblikovanjem in drugimi medijskimi področji ter ustvarjalno vključevanje tradicionalnih tehnik v sodobno produkcijo. Ta spoznanja vključujem v pouk animacije, kjer dijaki skozi projektno delo razvijajo lastne vizualne ideje in pri ustvarjanju smiselno povezujejo sodobna digitalna orodja ter tehnologije s tradicionalnimi animacijskimi tehnikami.</w:t>
      </w:r>
    </w:p>
    <w:p w14:paraId="44CECE6D" w14:textId="77777777" w:rsidR="00686CD5" w:rsidRPr="00657990" w:rsidRDefault="00686CD5" w:rsidP="00686CD5">
      <w:pPr>
        <w:spacing w:after="0" w:line="276" w:lineRule="auto"/>
        <w:ind w:left="360"/>
        <w:contextualSpacing/>
        <w:jc w:val="both"/>
        <w:rPr>
          <w:rFonts w:cstheme="minorHAnsi"/>
          <w:kern w:val="2"/>
          <w14:ligatures w14:val="standardContextual"/>
        </w:rPr>
      </w:pPr>
    </w:p>
    <w:p w14:paraId="4CD20AFB" w14:textId="77777777" w:rsidR="00686CD5" w:rsidRPr="00657990" w:rsidRDefault="00686CD5" w:rsidP="00686CD5">
      <w:pPr>
        <w:spacing w:after="200" w:line="276" w:lineRule="auto"/>
        <w:jc w:val="both"/>
        <w:rPr>
          <w:rFonts w:cstheme="minorHAnsi"/>
          <w:kern w:val="2"/>
          <w14:ligatures w14:val="standardContextual"/>
        </w:rPr>
      </w:pPr>
      <w:r w:rsidRPr="00657990">
        <w:rPr>
          <w:rFonts w:cstheme="minorHAnsi"/>
          <w:b/>
          <w:kern w:val="2"/>
          <w14:ligatures w14:val="standardContextual"/>
        </w:rPr>
        <w:t>Prof. Katja Turk</w:t>
      </w:r>
      <w:r w:rsidRPr="00657990">
        <w:rPr>
          <w:rFonts w:cstheme="minorHAnsi"/>
          <w:kern w:val="2"/>
          <w14:ligatures w14:val="standardContextual"/>
        </w:rPr>
        <w:t>:</w:t>
      </w:r>
      <w:r>
        <w:rPr>
          <w:rFonts w:cstheme="minorHAnsi"/>
          <w:kern w:val="2"/>
          <w14:ligatures w14:val="standardContextual"/>
        </w:rPr>
        <w:t xml:space="preserve"> </w:t>
      </w:r>
      <w:r w:rsidRPr="00657990">
        <w:rPr>
          <w:rFonts w:cstheme="minorHAnsi"/>
          <w:kern w:val="2"/>
          <w14:ligatures w14:val="standardContextual"/>
        </w:rPr>
        <w:t xml:space="preserve">Seminar na temo </w:t>
      </w:r>
      <w:proofErr w:type="spellStart"/>
      <w:r w:rsidRPr="00657990">
        <w:rPr>
          <w:rFonts w:cstheme="minorHAnsi"/>
          <w:kern w:val="2"/>
          <w14:ligatures w14:val="standardContextual"/>
        </w:rPr>
        <w:t>Coaching</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Skills</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for</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teachers</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School</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and</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Adult</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Education</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Staff</w:t>
      </w:r>
      <w:proofErr w:type="spellEnd"/>
      <w:r w:rsidRPr="00657990">
        <w:rPr>
          <w:rFonts w:cstheme="minorHAnsi"/>
          <w:kern w:val="2"/>
          <w14:ligatures w14:val="standardContextual"/>
        </w:rPr>
        <w:t xml:space="preserve"> je pokrival različne teme, med drugim pozitivno komunikacijo, razvijanje empatije, čustveno inteligenco, postavljanje ciljev in reševanje konfliktov. Pri pozitivni komunikaciji je bil poudarek na izbiri ustreznih besed in aktivnem poslušanju. Razvijanje empatije je vključevalo vaje za boljše razumevanje čustev in perspektiv drugih, kar je v razredu ključnega pomena. V sklopu čustvene inteligence smo se osredotočili na prepoznavanje, uravnavanje in izražanje lastnih čustev, pa tudi na obvladovanje stresnih situacij. Postavljanje ciljev je bilo predstavljeno kot proces, ki zahteva jasno opredelitev cilja (SMART </w:t>
      </w:r>
      <w:proofErr w:type="spellStart"/>
      <w:r w:rsidRPr="00657990">
        <w:rPr>
          <w:rFonts w:cstheme="minorHAnsi"/>
          <w:kern w:val="2"/>
          <w14:ligatures w14:val="standardContextual"/>
        </w:rPr>
        <w:t>goals</w:t>
      </w:r>
      <w:proofErr w:type="spellEnd"/>
      <w:r w:rsidRPr="00657990">
        <w:rPr>
          <w:rFonts w:cstheme="minorHAnsi"/>
          <w:kern w:val="2"/>
          <w14:ligatures w14:val="standardContextual"/>
        </w:rPr>
        <w:t xml:space="preserve">), realnih korakov ter spremljanje napredka. Pri reševanju konfliktov smo spoznali tehnike, ki temeljijo na empatiji, poslušanju in iskanju skupnih rešitev. </w:t>
      </w:r>
    </w:p>
    <w:p w14:paraId="30FC21CA" w14:textId="77777777" w:rsidR="00686CD5" w:rsidRPr="00657990" w:rsidRDefault="00686CD5" w:rsidP="00686CD5">
      <w:pPr>
        <w:spacing w:after="0" w:line="276" w:lineRule="auto"/>
        <w:contextualSpacing/>
        <w:jc w:val="both"/>
        <w:rPr>
          <w:rFonts w:cstheme="minorHAnsi"/>
          <w:kern w:val="2"/>
          <w14:ligatures w14:val="standardContextual"/>
        </w:rPr>
      </w:pPr>
      <w:r w:rsidRPr="00657990">
        <w:rPr>
          <w:rFonts w:cstheme="minorHAnsi"/>
          <w:kern w:val="2"/>
          <w14:ligatures w14:val="standardContextual"/>
        </w:rPr>
        <w:t xml:space="preserve">Znanja in veščine kot so pozitivna komunikacija, aktivno poslušanje, reševanje konfliktov in razumevanje čustvene inteligence vsakodnevno pripomorejo k boljšemu nastopu v razredu, še posebej pa pri razredništvu, kjer delo poteka nekoliko bolj individualno. Še posebej se v 4. letniku (kjer sem razrednik) pogovarjamo o postavljanju in uresničevanju ciljev, kjer mi koncept SMART </w:t>
      </w:r>
      <w:proofErr w:type="spellStart"/>
      <w:r w:rsidRPr="00657990">
        <w:rPr>
          <w:rFonts w:cstheme="minorHAnsi"/>
          <w:kern w:val="2"/>
          <w14:ligatures w14:val="standardContextual"/>
        </w:rPr>
        <w:t>goals</w:t>
      </w:r>
      <w:proofErr w:type="spellEnd"/>
      <w:r w:rsidRPr="00657990">
        <w:rPr>
          <w:rFonts w:cstheme="minorHAnsi"/>
          <w:kern w:val="2"/>
          <w14:ligatures w14:val="standardContextual"/>
        </w:rPr>
        <w:t xml:space="preserve"> pomaga kot orodje za svetovanje. Nekaj praktičnih vaj, ki sem jih spoznala na seminarju sem preizkusila tudi v razredu npr. spoznavanje metafor – dijaki so dobili nalogo, kjer so morali naključno besedo uporabiti v stavku »</w:t>
      </w:r>
      <w:proofErr w:type="spellStart"/>
      <w:r w:rsidRPr="00657990">
        <w:rPr>
          <w:rFonts w:cstheme="minorHAnsi"/>
          <w:kern w:val="2"/>
          <w14:ligatures w14:val="standardContextual"/>
        </w:rPr>
        <w:t>Learning</w:t>
      </w:r>
      <w:proofErr w:type="spellEnd"/>
      <w:r w:rsidRPr="00657990">
        <w:rPr>
          <w:rFonts w:cstheme="minorHAnsi"/>
          <w:kern w:val="2"/>
          <w14:ligatures w14:val="standardContextual"/>
        </w:rPr>
        <w:t xml:space="preserve"> </w:t>
      </w:r>
      <w:proofErr w:type="spellStart"/>
      <w:r w:rsidRPr="00657990">
        <w:rPr>
          <w:rFonts w:cstheme="minorHAnsi"/>
          <w:kern w:val="2"/>
          <w14:ligatures w14:val="standardContextual"/>
        </w:rPr>
        <w:t>for</w:t>
      </w:r>
      <w:proofErr w:type="spellEnd"/>
      <w:r w:rsidRPr="00657990">
        <w:rPr>
          <w:rFonts w:cstheme="minorHAnsi"/>
          <w:kern w:val="2"/>
          <w14:ligatures w14:val="standardContextual"/>
        </w:rPr>
        <w:t xml:space="preserve"> me is/</w:t>
      </w:r>
      <w:proofErr w:type="spellStart"/>
      <w:r w:rsidRPr="00657990">
        <w:rPr>
          <w:rFonts w:cstheme="minorHAnsi"/>
          <w:kern w:val="2"/>
          <w14:ligatures w14:val="standardContextual"/>
        </w:rPr>
        <w:t>isn't</w:t>
      </w:r>
      <w:proofErr w:type="spellEnd"/>
      <w:r w:rsidRPr="00657990">
        <w:rPr>
          <w:rFonts w:cstheme="minorHAnsi"/>
          <w:kern w:val="2"/>
          <w14:ligatures w14:val="standardContextual"/>
        </w:rPr>
        <w:t xml:space="preserve"> like X </w:t>
      </w:r>
      <w:proofErr w:type="spellStart"/>
      <w:r w:rsidRPr="00657990">
        <w:rPr>
          <w:rFonts w:cstheme="minorHAnsi"/>
          <w:kern w:val="2"/>
          <w14:ligatures w14:val="standardContextual"/>
        </w:rPr>
        <w:t>because</w:t>
      </w:r>
      <w:proofErr w:type="spellEnd"/>
      <w:r w:rsidRPr="00657990">
        <w:rPr>
          <w:rFonts w:cstheme="minorHAnsi"/>
          <w:kern w:val="2"/>
          <w14:ligatures w14:val="standardContextual"/>
        </w:rPr>
        <w:t>…«. Vaja je odlično uspela in jo uporabljam kot uvodno motivacijo ali pa zaključek ure.</w:t>
      </w:r>
    </w:p>
    <w:p w14:paraId="53A91DB8" w14:textId="77777777" w:rsidR="00686CD5" w:rsidRPr="005D323E" w:rsidRDefault="00686CD5" w:rsidP="00686CD5">
      <w:pPr>
        <w:spacing w:after="200" w:line="276" w:lineRule="auto"/>
        <w:jc w:val="both"/>
        <w:rPr>
          <w:rFonts w:eastAsia="Times New Roman" w:cstheme="minorHAnsi"/>
          <w:shd w:val="clear" w:color="auto" w:fill="FFFFFF"/>
          <w:lang w:eastAsia="sl-SI"/>
        </w:rPr>
      </w:pPr>
      <w:r w:rsidRPr="005D323E">
        <w:rPr>
          <w:rFonts w:eastAsia="Times New Roman" w:cstheme="minorHAnsi"/>
          <w:shd w:val="clear" w:color="auto" w:fill="FFFFFF"/>
          <w:lang w:eastAsia="sl-SI"/>
        </w:rPr>
        <w:t xml:space="preserve">Ravnateljica se v projekt vključuje predvsem z namenom povezovanja in iskanja novih  partnerskih organizacij in možnosti za izvedbo mobilnost dijakov in zaposlenih. Tako smo ERASMUS+ mobilnost razširili na Malti v letu 2025 in 2026 za skupaj 24 dijakov in na Irskem v letu 2026 za 12 dijakov. Načrtujemo </w:t>
      </w:r>
      <w:proofErr w:type="spellStart"/>
      <w:r w:rsidRPr="005D323E">
        <w:rPr>
          <w:rFonts w:eastAsia="Times New Roman" w:cstheme="minorHAnsi"/>
          <w:shd w:val="clear" w:color="auto" w:fill="FFFFFF"/>
          <w:lang w:eastAsia="sl-SI"/>
        </w:rPr>
        <w:t>job</w:t>
      </w:r>
      <w:proofErr w:type="spellEnd"/>
      <w:r w:rsidRPr="005D323E">
        <w:rPr>
          <w:rFonts w:eastAsia="Times New Roman" w:cstheme="minorHAnsi"/>
          <w:shd w:val="clear" w:color="auto" w:fill="FFFFFF"/>
          <w:lang w:eastAsia="sl-SI"/>
        </w:rPr>
        <w:t xml:space="preserve"> </w:t>
      </w:r>
      <w:proofErr w:type="spellStart"/>
      <w:r w:rsidRPr="005D323E">
        <w:rPr>
          <w:rFonts w:eastAsia="Times New Roman" w:cstheme="minorHAnsi"/>
          <w:shd w:val="clear" w:color="auto" w:fill="FFFFFF"/>
          <w:lang w:eastAsia="sl-SI"/>
        </w:rPr>
        <w:t>shadowing</w:t>
      </w:r>
      <w:proofErr w:type="spellEnd"/>
      <w:r w:rsidRPr="005D323E">
        <w:rPr>
          <w:rFonts w:eastAsia="Times New Roman" w:cstheme="minorHAnsi"/>
          <w:shd w:val="clear" w:color="auto" w:fill="FFFFFF"/>
          <w:lang w:eastAsia="sl-SI"/>
        </w:rPr>
        <w:t xml:space="preserve"> za učitelja informatike v oktobru 2026 na Fakulteti za informacijsko-komunikacijske tehnologije Malteški Univerzi v </w:t>
      </w:r>
      <w:proofErr w:type="spellStart"/>
      <w:r w:rsidRPr="005D323E">
        <w:rPr>
          <w:rFonts w:eastAsia="Times New Roman" w:cstheme="minorHAnsi"/>
          <w:shd w:val="clear" w:color="auto" w:fill="FFFFFF"/>
          <w:lang w:eastAsia="sl-SI"/>
        </w:rPr>
        <w:t>Valetti</w:t>
      </w:r>
      <w:proofErr w:type="spellEnd"/>
      <w:r w:rsidRPr="005D323E">
        <w:rPr>
          <w:rFonts w:eastAsia="Times New Roman" w:cstheme="minorHAnsi"/>
          <w:shd w:val="clear" w:color="auto" w:fill="FFFFFF"/>
          <w:lang w:eastAsia="sl-SI"/>
        </w:rPr>
        <w:t xml:space="preserve"> na temo varne uporabe AI.</w:t>
      </w:r>
    </w:p>
    <w:p w14:paraId="19E605CC" w14:textId="77777777" w:rsidR="00686CD5" w:rsidRPr="005D323E" w:rsidRDefault="00686CD5" w:rsidP="00686CD5">
      <w:pPr>
        <w:spacing w:after="200" w:line="276" w:lineRule="auto"/>
        <w:jc w:val="both"/>
        <w:rPr>
          <w:rFonts w:eastAsia="Times New Roman" w:cstheme="minorHAnsi"/>
          <w:shd w:val="clear" w:color="auto" w:fill="FFFFFF"/>
          <w:lang w:eastAsia="sl-SI"/>
        </w:rPr>
      </w:pPr>
      <w:r w:rsidRPr="005D323E">
        <w:rPr>
          <w:rFonts w:eastAsia="Times New Roman" w:cstheme="minorHAnsi"/>
          <w:shd w:val="clear" w:color="auto" w:fill="FFFFFF"/>
          <w:lang w:eastAsia="sl-SI"/>
        </w:rPr>
        <w:t>Ravnateljica načrtuje obisk Danske s skupino srednješolskih ravnateljev v aprilu 2026 z namenom spoznati danski izobraževalni sistem, odnos državljanov do domovine in nacionalne politik varovanja ozemeljske celovitosti v povezavi z evropsko integracijsko politiko ter možnosti aktivne participacije mladih v danski in evropski politiki.</w:t>
      </w:r>
    </w:p>
    <w:p w14:paraId="28791071" w14:textId="77777777" w:rsidR="00686CD5" w:rsidRPr="005D323E" w:rsidRDefault="00686CD5" w:rsidP="00686CD5">
      <w:pPr>
        <w:spacing w:after="200" w:line="276" w:lineRule="auto"/>
        <w:jc w:val="both"/>
        <w:rPr>
          <w:rFonts w:eastAsia="Times New Roman" w:cstheme="minorHAnsi"/>
          <w:shd w:val="clear" w:color="auto" w:fill="FFFFFF"/>
          <w:lang w:eastAsia="sl-SI"/>
        </w:rPr>
      </w:pPr>
      <w:r w:rsidRPr="005D323E">
        <w:rPr>
          <w:rFonts w:eastAsia="Times New Roman" w:cstheme="minorHAnsi"/>
          <w:shd w:val="clear" w:color="auto" w:fill="FFFFFF"/>
          <w:lang w:eastAsia="sl-SI"/>
        </w:rPr>
        <w:t xml:space="preserve">Izboljšanje osebnih in strokovnih kompetenc osebja v izobraževalnih ustanovah je ključno za zagotavljanje kakovostnega izobraževanja ter izboljšanje in posodabljanje izobraževalnih programov, kar koristi dijakom in celotni šolski skupnosti. Omogočanje dostopa do ustreznih programov in usposabljanj v tujini spodbudi celostni razvoj posameznikov ter razvoj njihovih strokovnih, digitalnih, jezikovnih in osebnih kompetenc. Učitelji so po vrnitvi domov svojim sodelavcem posredovali novo usvojena znanja, veščine in izkušnje, ki so jih pridobili v okviru programa </w:t>
      </w:r>
      <w:proofErr w:type="spellStart"/>
      <w:r w:rsidRPr="005D323E">
        <w:rPr>
          <w:rFonts w:eastAsia="Times New Roman" w:cstheme="minorHAnsi"/>
          <w:shd w:val="clear" w:color="auto" w:fill="FFFFFF"/>
          <w:lang w:eastAsia="sl-SI"/>
        </w:rPr>
        <w:t>Erasmus</w:t>
      </w:r>
      <w:proofErr w:type="spellEnd"/>
      <w:r w:rsidRPr="005D323E">
        <w:rPr>
          <w:rFonts w:eastAsia="Times New Roman" w:cstheme="minorHAnsi"/>
          <w:shd w:val="clear" w:color="auto" w:fill="FFFFFF"/>
          <w:lang w:eastAsia="sl-SI"/>
        </w:rPr>
        <w:t>+.</w:t>
      </w:r>
    </w:p>
    <w:p w14:paraId="77F01B9C" w14:textId="77777777" w:rsidR="00686CD5" w:rsidRPr="00EF04C6" w:rsidRDefault="00686CD5" w:rsidP="00686CD5">
      <w:pPr>
        <w:pStyle w:val="Naslov1"/>
        <w:rPr>
          <w:shd w:val="clear" w:color="auto" w:fill="FFFFFF"/>
          <w:lang w:eastAsia="sl-SI"/>
        </w:rPr>
      </w:pPr>
      <w:bookmarkStart w:id="13" w:name="_Toc225338421"/>
      <w:r w:rsidRPr="00EF04C6">
        <w:rPr>
          <w:shd w:val="clear" w:color="auto" w:fill="FFFFFF"/>
          <w:lang w:eastAsia="sl-SI"/>
        </w:rPr>
        <w:t>ANALIZA ANKETE ZA 4. LETNIKE</w:t>
      </w:r>
      <w:bookmarkEnd w:id="13"/>
    </w:p>
    <w:p w14:paraId="51602BE7" w14:textId="77777777" w:rsidR="00686CD5" w:rsidRPr="00372406" w:rsidRDefault="00686CD5" w:rsidP="00686CD5">
      <w:pPr>
        <w:shd w:val="clear" w:color="auto" w:fill="FFFFFF"/>
        <w:spacing w:after="0" w:line="276" w:lineRule="auto"/>
        <w:jc w:val="both"/>
        <w:rPr>
          <w:rFonts w:eastAsia="Times New Roman" w:cstheme="minorHAnsi"/>
          <w:color w:val="050505"/>
          <w:lang w:eastAsia="sl-SI"/>
        </w:rPr>
      </w:pPr>
      <w:r w:rsidRPr="00372406">
        <w:rPr>
          <w:rFonts w:eastAsia="Times New Roman" w:cstheme="minorHAnsi"/>
          <w:b/>
          <w:bCs/>
          <w:color w:val="050505"/>
          <w:lang w:eastAsia="sl-SI"/>
        </w:rPr>
        <w:t>Komisija za kakovost</w:t>
      </w:r>
      <w:r w:rsidRPr="00372406">
        <w:rPr>
          <w:rFonts w:eastAsia="Times New Roman" w:cstheme="minorHAnsi"/>
          <w:color w:val="050505"/>
          <w:lang w:eastAsia="sl-SI"/>
        </w:rPr>
        <w:t xml:space="preserve"> je prvi teden v mesecu aprilu 2025 izvedla anketo za dijake 4. letnikov vseh treh izobraževalnih smeri EGSŠ Radovljica, z namenom ugotoviti zadovoljstvo dijakov s srednješolskim izobraževanjem na naši šoli.</w:t>
      </w:r>
    </w:p>
    <w:p w14:paraId="71811D0C" w14:textId="77777777" w:rsidR="00686CD5" w:rsidRDefault="00686CD5" w:rsidP="00686CD5">
      <w:pPr>
        <w:shd w:val="clear" w:color="auto" w:fill="FFFFFF"/>
        <w:spacing w:after="0" w:line="276" w:lineRule="auto"/>
        <w:jc w:val="both"/>
        <w:rPr>
          <w:rFonts w:eastAsia="Times New Roman" w:cstheme="minorHAnsi"/>
          <w:color w:val="050505"/>
          <w:lang w:eastAsia="sl-SI"/>
        </w:rPr>
      </w:pPr>
      <w:r w:rsidRPr="00372406">
        <w:rPr>
          <w:rFonts w:eastAsia="Times New Roman" w:cstheme="minorHAnsi"/>
          <w:color w:val="050505"/>
          <w:lang w:eastAsia="sl-SI"/>
        </w:rPr>
        <w:t xml:space="preserve">V 4. letnik je v šolskem letu 2024/25 </w:t>
      </w:r>
      <w:r w:rsidRPr="00372406">
        <w:rPr>
          <w:rFonts w:eastAsia="Times New Roman" w:cstheme="minorHAnsi"/>
          <w:lang w:eastAsia="sl-SI"/>
        </w:rPr>
        <w:t>vpisanih 99 dijakov</w:t>
      </w:r>
      <w:r w:rsidRPr="00372406">
        <w:rPr>
          <w:rFonts w:eastAsia="Times New Roman" w:cstheme="minorHAnsi"/>
          <w:color w:val="050505"/>
          <w:lang w:eastAsia="sl-SI"/>
        </w:rPr>
        <w:t>. Anonimni spletni anketni vprašalnik za 4. letnike je izpolnilo 57 dijakov</w:t>
      </w:r>
      <w:bookmarkStart w:id="14" w:name="_Hlk131452753"/>
      <w:r w:rsidRPr="00372406">
        <w:rPr>
          <w:rFonts w:eastAsia="Times New Roman" w:cstheme="minorHAnsi"/>
          <w:color w:val="050505"/>
          <w:lang w:eastAsia="sl-SI"/>
        </w:rPr>
        <w:t xml:space="preserve">, kar pomeni </w:t>
      </w:r>
      <w:r w:rsidRPr="00372406">
        <w:rPr>
          <w:rFonts w:eastAsia="Times New Roman" w:cstheme="minorHAnsi"/>
          <w:b/>
          <w:bCs/>
          <w:lang w:eastAsia="sl-SI"/>
        </w:rPr>
        <w:t>57,5 %</w:t>
      </w:r>
      <w:bookmarkEnd w:id="14"/>
      <w:r w:rsidRPr="00372406">
        <w:rPr>
          <w:rFonts w:eastAsia="Times New Roman" w:cstheme="minorHAnsi"/>
          <w:b/>
          <w:bCs/>
          <w:lang w:eastAsia="sl-SI"/>
        </w:rPr>
        <w:t xml:space="preserve"> dijakov</w:t>
      </w:r>
      <w:r w:rsidRPr="00372406">
        <w:rPr>
          <w:rFonts w:eastAsia="Times New Roman" w:cstheme="minorHAnsi"/>
          <w:color w:val="050505"/>
          <w:lang w:eastAsia="sl-SI"/>
        </w:rPr>
        <w:t>, in sicer:</w:t>
      </w:r>
    </w:p>
    <w:p w14:paraId="0144574A" w14:textId="77777777" w:rsidR="00686CD5" w:rsidRPr="00372406" w:rsidRDefault="00686CD5" w:rsidP="00686CD5">
      <w:pPr>
        <w:shd w:val="clear" w:color="auto" w:fill="FFFFFF"/>
        <w:spacing w:after="0" w:line="276" w:lineRule="auto"/>
        <w:jc w:val="both"/>
        <w:rPr>
          <w:rFonts w:eastAsia="Times New Roman" w:cstheme="minorHAnsi"/>
          <w:color w:val="050505"/>
          <w:lang w:eastAsia="sl-SI"/>
        </w:rPr>
      </w:pPr>
    </w:p>
    <w:p w14:paraId="35D56429" w14:textId="77777777" w:rsidR="00686CD5" w:rsidRPr="00372406" w:rsidRDefault="00686CD5" w:rsidP="00686CD5">
      <w:pPr>
        <w:numPr>
          <w:ilvl w:val="0"/>
          <w:numId w:val="33"/>
        </w:numPr>
        <w:shd w:val="clear" w:color="auto" w:fill="FFFFFF"/>
        <w:spacing w:after="0" w:line="276" w:lineRule="auto"/>
        <w:ind w:left="1068"/>
        <w:contextualSpacing/>
        <w:rPr>
          <w:rFonts w:eastAsia="Times New Roman" w:cstheme="minorHAnsi"/>
          <w:color w:val="050505"/>
          <w:lang w:eastAsia="sl-SI"/>
        </w:rPr>
      </w:pPr>
      <w:r w:rsidRPr="00372406">
        <w:rPr>
          <w:rFonts w:eastAsia="Times New Roman" w:cstheme="minorHAnsi"/>
          <w:color w:val="050505"/>
          <w:lang w:eastAsia="sl-SI"/>
        </w:rPr>
        <w:t xml:space="preserve">8 dijakov smeri ekonomska gimnazija </w:t>
      </w:r>
      <w:r w:rsidRPr="00372406">
        <w:rPr>
          <w:rFonts w:eastAsia="Times New Roman" w:cstheme="minorHAnsi"/>
          <w:lang w:eastAsia="sl-SI"/>
        </w:rPr>
        <w:t>(33%),</w:t>
      </w:r>
    </w:p>
    <w:p w14:paraId="56704E2A" w14:textId="77777777" w:rsidR="00686CD5" w:rsidRPr="00372406" w:rsidRDefault="00686CD5" w:rsidP="00686CD5">
      <w:pPr>
        <w:numPr>
          <w:ilvl w:val="0"/>
          <w:numId w:val="33"/>
        </w:numPr>
        <w:shd w:val="clear" w:color="auto" w:fill="FFFFFF"/>
        <w:spacing w:after="0" w:line="276" w:lineRule="auto"/>
        <w:ind w:left="1068"/>
        <w:contextualSpacing/>
        <w:rPr>
          <w:rFonts w:eastAsia="Times New Roman" w:cstheme="minorHAnsi"/>
          <w:color w:val="050505"/>
          <w:lang w:eastAsia="sl-SI"/>
        </w:rPr>
      </w:pPr>
      <w:r w:rsidRPr="00372406">
        <w:rPr>
          <w:rFonts w:eastAsia="Times New Roman" w:cstheme="minorHAnsi"/>
          <w:color w:val="050505"/>
          <w:lang w:eastAsia="sl-SI"/>
        </w:rPr>
        <w:t xml:space="preserve">18 dijakov smeri ekonomski tehnik </w:t>
      </w:r>
      <w:r w:rsidRPr="00372406">
        <w:rPr>
          <w:rFonts w:eastAsia="Times New Roman" w:cstheme="minorHAnsi"/>
          <w:lang w:eastAsia="sl-SI"/>
        </w:rPr>
        <w:t>(69%),</w:t>
      </w:r>
    </w:p>
    <w:p w14:paraId="2D737B53" w14:textId="77777777" w:rsidR="00686CD5" w:rsidRPr="00372406" w:rsidRDefault="00686CD5" w:rsidP="00686CD5">
      <w:pPr>
        <w:numPr>
          <w:ilvl w:val="0"/>
          <w:numId w:val="33"/>
        </w:numPr>
        <w:shd w:val="clear" w:color="auto" w:fill="FFFFFF"/>
        <w:spacing w:after="0" w:line="276" w:lineRule="auto"/>
        <w:ind w:left="1068"/>
        <w:contextualSpacing/>
        <w:rPr>
          <w:rFonts w:eastAsia="Times New Roman" w:cstheme="minorHAnsi"/>
          <w:color w:val="050505"/>
          <w:lang w:eastAsia="sl-SI"/>
        </w:rPr>
      </w:pPr>
      <w:r w:rsidRPr="00372406">
        <w:rPr>
          <w:rFonts w:eastAsia="Times New Roman" w:cstheme="minorHAnsi"/>
          <w:color w:val="050505"/>
          <w:lang w:eastAsia="sl-SI"/>
        </w:rPr>
        <w:t xml:space="preserve">31 dijakov smeri medijski tehnik </w:t>
      </w:r>
      <w:r w:rsidRPr="00372406">
        <w:rPr>
          <w:rFonts w:eastAsia="Times New Roman" w:cstheme="minorHAnsi"/>
          <w:lang w:eastAsia="sl-SI"/>
        </w:rPr>
        <w:t>(63%).</w:t>
      </w:r>
    </w:p>
    <w:p w14:paraId="424EDF5E" w14:textId="77777777" w:rsidR="00686CD5" w:rsidRPr="00372406" w:rsidRDefault="00686CD5" w:rsidP="00686CD5">
      <w:pPr>
        <w:shd w:val="clear" w:color="auto" w:fill="FFFFFF"/>
        <w:spacing w:after="0" w:line="276" w:lineRule="auto"/>
        <w:rPr>
          <w:rFonts w:eastAsia="Times New Roman" w:cstheme="minorHAnsi"/>
          <w:color w:val="0070C0"/>
          <w:lang w:eastAsia="sl-SI"/>
        </w:rPr>
      </w:pPr>
    </w:p>
    <w:p w14:paraId="66DBE62C" w14:textId="77777777" w:rsidR="00686CD5" w:rsidRPr="00372406" w:rsidRDefault="00686CD5" w:rsidP="00686CD5">
      <w:pPr>
        <w:shd w:val="clear" w:color="auto" w:fill="FFFFFF"/>
        <w:spacing w:after="0" w:line="276" w:lineRule="auto"/>
        <w:rPr>
          <w:rFonts w:eastAsia="Times New Roman" w:cstheme="minorHAnsi"/>
          <w:lang w:eastAsia="sl-SI"/>
        </w:rPr>
      </w:pPr>
      <w:r w:rsidRPr="00372406">
        <w:rPr>
          <w:rFonts w:eastAsia="Times New Roman" w:cstheme="minorHAnsi"/>
          <w:lang w:eastAsia="sl-SI"/>
        </w:rPr>
        <w:t>Za primerjavo: marca 2023 je anketo izpolnilo 47% dijakov</w:t>
      </w:r>
      <w:r>
        <w:rPr>
          <w:rFonts w:eastAsia="Times New Roman" w:cstheme="minorHAnsi"/>
          <w:lang w:eastAsia="sl-SI"/>
        </w:rPr>
        <w:t>.</w:t>
      </w:r>
    </w:p>
    <w:p w14:paraId="1D1A1BB3" w14:textId="77777777" w:rsidR="00686CD5" w:rsidRPr="00372406" w:rsidRDefault="00686CD5" w:rsidP="00686CD5">
      <w:pPr>
        <w:shd w:val="clear" w:color="auto" w:fill="FFFFFF"/>
        <w:spacing w:after="0" w:line="276" w:lineRule="auto"/>
        <w:rPr>
          <w:rFonts w:eastAsia="Times New Roman" w:cstheme="minorHAnsi"/>
          <w:color w:val="0070C0"/>
          <w:lang w:eastAsia="sl-SI"/>
        </w:rPr>
      </w:pPr>
    </w:p>
    <w:p w14:paraId="0DA56338" w14:textId="77777777" w:rsidR="00686CD5" w:rsidRPr="00FC4FD9" w:rsidRDefault="00686CD5" w:rsidP="00686CD5">
      <w:pPr>
        <w:pStyle w:val="Odstavekseznama"/>
        <w:numPr>
          <w:ilvl w:val="0"/>
          <w:numId w:val="41"/>
        </w:numPr>
        <w:spacing w:after="240" w:line="276" w:lineRule="auto"/>
        <w:textAlignment w:val="baseline"/>
        <w:rPr>
          <w:rFonts w:eastAsia="Times New Roman" w:cstheme="minorHAnsi"/>
          <w:b/>
          <w:lang w:eastAsia="sl-SI"/>
        </w:rPr>
      </w:pPr>
      <w:r w:rsidRPr="00FC4FD9">
        <w:rPr>
          <w:rFonts w:eastAsia="Times New Roman" w:cstheme="minorHAnsi"/>
          <w:b/>
          <w:lang w:eastAsia="sl-SI"/>
        </w:rPr>
        <w:t>Na vprašanje</w:t>
      </w:r>
      <w:r w:rsidRPr="00FC4FD9">
        <w:rPr>
          <w:rFonts w:eastAsia="Times New Roman" w:cstheme="minorHAnsi"/>
          <w:b/>
          <w:bCs/>
          <w:lang w:eastAsia="sl-SI"/>
        </w:rPr>
        <w:t xml:space="preserve"> </w:t>
      </w:r>
      <w:r w:rsidRPr="00FC4FD9">
        <w:rPr>
          <w:rFonts w:eastAsia="Times New Roman" w:cstheme="minorHAnsi"/>
          <w:b/>
          <w:bCs/>
          <w:iCs/>
          <w:lang w:eastAsia="sl-SI"/>
        </w:rPr>
        <w:t>»Kaj je vplivalo na tvojo izbiro srednje šole?«</w:t>
      </w:r>
      <w:r w:rsidRPr="00FC4FD9">
        <w:rPr>
          <w:rFonts w:eastAsia="Times New Roman" w:cstheme="minorHAnsi"/>
          <w:b/>
          <w:bCs/>
          <w:lang w:eastAsia="sl-SI"/>
        </w:rPr>
        <w:t xml:space="preserve"> </w:t>
      </w:r>
      <w:r w:rsidRPr="00FC4FD9">
        <w:rPr>
          <w:rFonts w:eastAsia="Times New Roman" w:cstheme="minorHAnsi"/>
          <w:b/>
          <w:lang w:eastAsia="sl-SI"/>
        </w:rPr>
        <w:t xml:space="preserve">so dijaki lahko izbrali več podanih odgovorov </w:t>
      </w:r>
      <w:bookmarkStart w:id="15" w:name="_Hlk195119458"/>
    </w:p>
    <w:p w14:paraId="1CDC0FDF" w14:textId="77777777" w:rsidR="00686CD5" w:rsidRPr="00372406" w:rsidRDefault="00686CD5" w:rsidP="00686CD5">
      <w:pPr>
        <w:spacing w:after="240" w:line="276" w:lineRule="auto"/>
        <w:textAlignment w:val="baseline"/>
        <w:rPr>
          <w:rFonts w:eastAsia="Times New Roman" w:cstheme="minorHAnsi"/>
          <w:lang w:eastAsia="sl-SI"/>
        </w:rPr>
      </w:pPr>
      <w:bookmarkStart w:id="16" w:name="_Hlk195121728"/>
      <w:r w:rsidRPr="00372406">
        <w:rPr>
          <w:rFonts w:eastAsia="Times New Roman" w:cstheme="minorHAnsi"/>
          <w:u w:val="single"/>
          <w:lang w:eastAsia="sl-SI"/>
        </w:rPr>
        <w:t>Opomba: v zadnjem stolpcu so za primerjavo podani rezultati ankete izpred dveh let – marca</w:t>
      </w:r>
      <w:r w:rsidRPr="00372406">
        <w:rPr>
          <w:rFonts w:eastAsia="Times New Roman" w:cstheme="minorHAnsi"/>
          <w:lang w:eastAsia="sl-SI"/>
        </w:rPr>
        <w:t xml:space="preserve"> 2023</w:t>
      </w:r>
      <w:bookmarkEnd w:id="16"/>
      <w:r w:rsidRPr="00372406">
        <w:rPr>
          <w:rFonts w:eastAsia="Times New Roman" w:cstheme="minorHAnsi"/>
          <w:lang w:eastAsia="sl-SI"/>
        </w:rPr>
        <w:t>.</w:t>
      </w:r>
    </w:p>
    <w:tbl>
      <w:tblPr>
        <w:tblStyle w:val="Tabelamrea"/>
        <w:tblW w:w="9190" w:type="dxa"/>
        <w:tblLook w:val="04A0" w:firstRow="1" w:lastRow="0" w:firstColumn="1" w:lastColumn="0" w:noHBand="0" w:noVBand="1"/>
      </w:tblPr>
      <w:tblGrid>
        <w:gridCol w:w="5745"/>
        <w:gridCol w:w="1869"/>
        <w:gridCol w:w="1576"/>
      </w:tblGrid>
      <w:tr w:rsidR="00686CD5" w:rsidRPr="00372406" w14:paraId="09FEAD50" w14:textId="77777777" w:rsidTr="00686CD5">
        <w:trPr>
          <w:trHeight w:val="507"/>
        </w:trPr>
        <w:tc>
          <w:tcPr>
            <w:tcW w:w="5745" w:type="dxa"/>
            <w:shd w:val="clear" w:color="auto" w:fill="FFC000"/>
            <w:vAlign w:val="center"/>
          </w:tcPr>
          <w:bookmarkEnd w:id="15"/>
          <w:p w14:paraId="41599E27" w14:textId="77777777" w:rsidR="00686CD5" w:rsidRPr="00372406" w:rsidRDefault="00686CD5" w:rsidP="00686CD5">
            <w:pPr>
              <w:spacing w:line="276" w:lineRule="auto"/>
              <w:textAlignment w:val="baseline"/>
              <w:rPr>
                <w:rFonts w:eastAsia="Times New Roman" w:cstheme="minorHAnsi"/>
                <w:lang w:eastAsia="sl-SI"/>
              </w:rPr>
            </w:pPr>
            <w:r w:rsidRPr="00372406">
              <w:rPr>
                <w:rFonts w:eastAsia="Times New Roman" w:cstheme="minorHAnsi"/>
                <w:b/>
                <w:bCs/>
                <w:i/>
                <w:iCs/>
                <w:color w:val="C00000"/>
                <w:lang w:eastAsia="sl-SI"/>
              </w:rPr>
              <w:t>Kaj je vplivalo na tvojo izbiro srednje šole?</w:t>
            </w:r>
          </w:p>
        </w:tc>
        <w:tc>
          <w:tcPr>
            <w:tcW w:w="1869" w:type="dxa"/>
            <w:shd w:val="clear" w:color="auto" w:fill="FFC000"/>
            <w:vAlign w:val="center"/>
          </w:tcPr>
          <w:p w14:paraId="2615043A" w14:textId="77777777" w:rsidR="00686CD5" w:rsidRPr="00372406" w:rsidRDefault="00686CD5" w:rsidP="00686CD5">
            <w:pPr>
              <w:spacing w:line="276" w:lineRule="auto"/>
              <w:textAlignment w:val="baseline"/>
              <w:rPr>
                <w:rFonts w:eastAsia="Times New Roman" w:cstheme="minorHAnsi"/>
                <w:b/>
                <w:bCs/>
                <w:color w:val="C00000"/>
                <w:lang w:eastAsia="sl-SI"/>
              </w:rPr>
            </w:pPr>
            <w:r w:rsidRPr="00372406">
              <w:rPr>
                <w:rFonts w:eastAsia="Times New Roman" w:cstheme="minorHAnsi"/>
                <w:b/>
                <w:bCs/>
                <w:color w:val="C00000"/>
                <w:lang w:eastAsia="sl-SI"/>
              </w:rPr>
              <w:t>april 2025</w:t>
            </w:r>
          </w:p>
        </w:tc>
        <w:tc>
          <w:tcPr>
            <w:tcW w:w="1576" w:type="dxa"/>
            <w:shd w:val="clear" w:color="auto" w:fill="FFC000"/>
            <w:vAlign w:val="center"/>
          </w:tcPr>
          <w:p w14:paraId="0F4FF88B" w14:textId="77777777" w:rsidR="00686CD5" w:rsidRPr="00372406" w:rsidRDefault="00686CD5" w:rsidP="00686CD5">
            <w:pPr>
              <w:spacing w:line="276" w:lineRule="auto"/>
              <w:textAlignment w:val="baseline"/>
              <w:rPr>
                <w:rFonts w:eastAsia="Times New Roman" w:cstheme="minorHAnsi"/>
                <w:b/>
                <w:bCs/>
                <w:color w:val="0070C0"/>
                <w:lang w:eastAsia="sl-SI"/>
              </w:rPr>
            </w:pPr>
            <w:r w:rsidRPr="00372406">
              <w:rPr>
                <w:rFonts w:eastAsia="Times New Roman" w:cstheme="minorHAnsi"/>
                <w:b/>
                <w:bCs/>
                <w:color w:val="0070C0"/>
                <w:lang w:eastAsia="sl-SI"/>
              </w:rPr>
              <w:t>marec 2023</w:t>
            </w:r>
          </w:p>
        </w:tc>
      </w:tr>
      <w:tr w:rsidR="00686CD5" w:rsidRPr="00372406" w14:paraId="2B07D7AA" w14:textId="77777777" w:rsidTr="00E44A2A">
        <w:trPr>
          <w:trHeight w:val="527"/>
        </w:trPr>
        <w:tc>
          <w:tcPr>
            <w:tcW w:w="5745" w:type="dxa"/>
          </w:tcPr>
          <w:p w14:paraId="0A4B8E1D" w14:textId="77777777" w:rsidR="00686CD5" w:rsidRPr="00372406" w:rsidRDefault="00686CD5" w:rsidP="00E44A2A">
            <w:pPr>
              <w:spacing w:after="240" w:line="276" w:lineRule="auto"/>
              <w:textAlignment w:val="baseline"/>
              <w:rPr>
                <w:rFonts w:eastAsia="Times New Roman" w:cstheme="minorHAnsi"/>
                <w:b/>
                <w:bCs/>
                <w:lang w:eastAsia="sl-SI"/>
              </w:rPr>
            </w:pPr>
            <w:r w:rsidRPr="00372406">
              <w:rPr>
                <w:rFonts w:eastAsia="Times New Roman" w:cstheme="minorHAnsi"/>
                <w:b/>
                <w:bCs/>
                <w:lang w:eastAsia="sl-SI"/>
              </w:rPr>
              <w:t>bližina šole</w:t>
            </w:r>
          </w:p>
        </w:tc>
        <w:tc>
          <w:tcPr>
            <w:tcW w:w="1869" w:type="dxa"/>
          </w:tcPr>
          <w:p w14:paraId="0F979CEB"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49%</w:t>
            </w:r>
          </w:p>
        </w:tc>
        <w:tc>
          <w:tcPr>
            <w:tcW w:w="1576" w:type="dxa"/>
          </w:tcPr>
          <w:p w14:paraId="466BA78E"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48%</w:t>
            </w:r>
          </w:p>
        </w:tc>
      </w:tr>
      <w:tr w:rsidR="00686CD5" w:rsidRPr="00372406" w14:paraId="43504009" w14:textId="77777777" w:rsidTr="00E44A2A">
        <w:trPr>
          <w:trHeight w:val="507"/>
        </w:trPr>
        <w:tc>
          <w:tcPr>
            <w:tcW w:w="5745" w:type="dxa"/>
          </w:tcPr>
          <w:p w14:paraId="66E96FDE" w14:textId="77777777" w:rsidR="00686CD5" w:rsidRPr="00372406" w:rsidRDefault="00686CD5" w:rsidP="00E44A2A">
            <w:pPr>
              <w:spacing w:after="240" w:line="276" w:lineRule="auto"/>
              <w:textAlignment w:val="baseline"/>
              <w:rPr>
                <w:rFonts w:eastAsia="Times New Roman" w:cstheme="minorHAnsi"/>
                <w:b/>
                <w:bCs/>
                <w:lang w:eastAsia="sl-SI"/>
              </w:rPr>
            </w:pPr>
            <w:r w:rsidRPr="00372406">
              <w:rPr>
                <w:rFonts w:eastAsia="Times New Roman" w:cstheme="minorHAnsi"/>
                <w:b/>
                <w:bCs/>
                <w:lang w:eastAsia="sl-SI"/>
              </w:rPr>
              <w:t>zanimiva srednješolska smer</w:t>
            </w:r>
          </w:p>
        </w:tc>
        <w:tc>
          <w:tcPr>
            <w:tcW w:w="1869" w:type="dxa"/>
          </w:tcPr>
          <w:p w14:paraId="2475930F"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40%</w:t>
            </w:r>
          </w:p>
        </w:tc>
        <w:tc>
          <w:tcPr>
            <w:tcW w:w="1576" w:type="dxa"/>
          </w:tcPr>
          <w:p w14:paraId="4D976025"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30%</w:t>
            </w:r>
          </w:p>
        </w:tc>
      </w:tr>
      <w:tr w:rsidR="00686CD5" w:rsidRPr="00372406" w14:paraId="1DC4D286" w14:textId="77777777" w:rsidTr="00E44A2A">
        <w:trPr>
          <w:trHeight w:val="527"/>
        </w:trPr>
        <w:tc>
          <w:tcPr>
            <w:tcW w:w="5745" w:type="dxa"/>
          </w:tcPr>
          <w:p w14:paraId="78B575E1" w14:textId="77777777" w:rsidR="00686CD5" w:rsidRPr="00372406" w:rsidRDefault="00686CD5" w:rsidP="00E44A2A">
            <w:pPr>
              <w:spacing w:after="240" w:line="276" w:lineRule="auto"/>
              <w:textAlignment w:val="baseline"/>
              <w:rPr>
                <w:rFonts w:eastAsia="Times New Roman" w:cstheme="minorHAnsi"/>
                <w:lang w:eastAsia="sl-SI"/>
              </w:rPr>
            </w:pPr>
            <w:r w:rsidRPr="00372406">
              <w:rPr>
                <w:rFonts w:eastAsia="Times New Roman" w:cstheme="minorHAnsi"/>
                <w:lang w:eastAsia="sl-SI"/>
              </w:rPr>
              <w:t>dobre možnosti za zaposlitev po končanem šolanju</w:t>
            </w:r>
          </w:p>
        </w:tc>
        <w:tc>
          <w:tcPr>
            <w:tcW w:w="1869" w:type="dxa"/>
          </w:tcPr>
          <w:p w14:paraId="6478260F"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18%</w:t>
            </w:r>
          </w:p>
        </w:tc>
        <w:tc>
          <w:tcPr>
            <w:tcW w:w="1576" w:type="dxa"/>
          </w:tcPr>
          <w:p w14:paraId="7058E7E3"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27%</w:t>
            </w:r>
          </w:p>
        </w:tc>
      </w:tr>
      <w:tr w:rsidR="00686CD5" w:rsidRPr="00372406" w14:paraId="719B242B" w14:textId="77777777" w:rsidTr="00E44A2A">
        <w:trPr>
          <w:trHeight w:val="507"/>
        </w:trPr>
        <w:tc>
          <w:tcPr>
            <w:tcW w:w="5745" w:type="dxa"/>
          </w:tcPr>
          <w:p w14:paraId="22CD1741" w14:textId="77777777" w:rsidR="00686CD5" w:rsidRPr="00372406" w:rsidRDefault="00686CD5" w:rsidP="00E44A2A">
            <w:pPr>
              <w:spacing w:after="240" w:line="276" w:lineRule="auto"/>
              <w:textAlignment w:val="baseline"/>
              <w:rPr>
                <w:rFonts w:eastAsia="Times New Roman" w:cstheme="minorHAnsi"/>
                <w:lang w:eastAsia="sl-SI"/>
              </w:rPr>
            </w:pPr>
            <w:r w:rsidRPr="00372406">
              <w:rPr>
                <w:rFonts w:eastAsia="Times New Roman" w:cstheme="minorHAnsi"/>
                <w:lang w:eastAsia="sl-SI"/>
              </w:rPr>
              <w:t>prijatelji, ki so se tudi vpisali v isti program</w:t>
            </w:r>
          </w:p>
        </w:tc>
        <w:tc>
          <w:tcPr>
            <w:tcW w:w="1869" w:type="dxa"/>
          </w:tcPr>
          <w:p w14:paraId="3101D169"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18%</w:t>
            </w:r>
          </w:p>
        </w:tc>
        <w:tc>
          <w:tcPr>
            <w:tcW w:w="1576" w:type="dxa"/>
          </w:tcPr>
          <w:p w14:paraId="2DCB76D9"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22%</w:t>
            </w:r>
          </w:p>
        </w:tc>
      </w:tr>
      <w:tr w:rsidR="00686CD5" w:rsidRPr="00372406" w14:paraId="57CD5B59" w14:textId="77777777" w:rsidTr="00E44A2A">
        <w:trPr>
          <w:trHeight w:val="507"/>
        </w:trPr>
        <w:tc>
          <w:tcPr>
            <w:tcW w:w="5745" w:type="dxa"/>
          </w:tcPr>
          <w:p w14:paraId="67C76E72" w14:textId="77777777" w:rsidR="00686CD5" w:rsidRPr="00372406" w:rsidRDefault="00686CD5" w:rsidP="00E44A2A">
            <w:pPr>
              <w:spacing w:after="240" w:line="276" w:lineRule="auto"/>
              <w:textAlignment w:val="baseline"/>
              <w:rPr>
                <w:rFonts w:eastAsia="Times New Roman" w:cstheme="minorHAnsi"/>
                <w:lang w:eastAsia="sl-SI"/>
              </w:rPr>
            </w:pPr>
            <w:r w:rsidRPr="00372406">
              <w:rPr>
                <w:rFonts w:eastAsia="Times New Roman" w:cstheme="minorHAnsi"/>
                <w:lang w:eastAsia="sl-SI"/>
              </w:rPr>
              <w:t>sorojenci, ki so že vpisani na to šolo</w:t>
            </w:r>
          </w:p>
        </w:tc>
        <w:tc>
          <w:tcPr>
            <w:tcW w:w="1869" w:type="dxa"/>
          </w:tcPr>
          <w:p w14:paraId="68E4E9BF"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16%</w:t>
            </w:r>
          </w:p>
        </w:tc>
        <w:tc>
          <w:tcPr>
            <w:tcW w:w="1576" w:type="dxa"/>
          </w:tcPr>
          <w:p w14:paraId="30E83887"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5%</w:t>
            </w:r>
          </w:p>
        </w:tc>
      </w:tr>
      <w:tr w:rsidR="00686CD5" w:rsidRPr="00372406" w14:paraId="241724BC" w14:textId="77777777" w:rsidTr="00E44A2A">
        <w:trPr>
          <w:trHeight w:val="527"/>
        </w:trPr>
        <w:tc>
          <w:tcPr>
            <w:tcW w:w="5745" w:type="dxa"/>
          </w:tcPr>
          <w:p w14:paraId="7C364A08" w14:textId="77777777" w:rsidR="00686CD5" w:rsidRPr="00372406" w:rsidRDefault="00686CD5" w:rsidP="00E44A2A">
            <w:pPr>
              <w:spacing w:after="240" w:line="276" w:lineRule="auto"/>
              <w:textAlignment w:val="baseline"/>
              <w:rPr>
                <w:rFonts w:eastAsia="Times New Roman" w:cstheme="minorHAnsi"/>
                <w:lang w:eastAsia="sl-SI"/>
              </w:rPr>
            </w:pPr>
            <w:r w:rsidRPr="00372406">
              <w:rPr>
                <w:rFonts w:eastAsia="Times New Roman" w:cstheme="minorHAnsi"/>
                <w:lang w:eastAsia="sl-SI"/>
              </w:rPr>
              <w:t>predstavitev šole na informativnem dnevu</w:t>
            </w:r>
          </w:p>
        </w:tc>
        <w:tc>
          <w:tcPr>
            <w:tcW w:w="1869" w:type="dxa"/>
          </w:tcPr>
          <w:p w14:paraId="49C319E7"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14%</w:t>
            </w:r>
          </w:p>
        </w:tc>
        <w:tc>
          <w:tcPr>
            <w:tcW w:w="1576" w:type="dxa"/>
          </w:tcPr>
          <w:p w14:paraId="5CC59CA4"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20%</w:t>
            </w:r>
          </w:p>
        </w:tc>
      </w:tr>
      <w:tr w:rsidR="00686CD5" w:rsidRPr="00372406" w14:paraId="362924C6" w14:textId="77777777" w:rsidTr="00E44A2A">
        <w:trPr>
          <w:trHeight w:val="507"/>
        </w:trPr>
        <w:tc>
          <w:tcPr>
            <w:tcW w:w="5745" w:type="dxa"/>
          </w:tcPr>
          <w:p w14:paraId="26E8FC04" w14:textId="77777777" w:rsidR="00686CD5" w:rsidRPr="00372406" w:rsidRDefault="00686CD5" w:rsidP="00E44A2A">
            <w:pPr>
              <w:spacing w:after="240" w:line="276" w:lineRule="auto"/>
              <w:textAlignment w:val="baseline"/>
              <w:rPr>
                <w:rFonts w:eastAsia="Times New Roman" w:cstheme="minorHAnsi"/>
                <w:lang w:eastAsia="sl-SI"/>
              </w:rPr>
            </w:pPr>
            <w:r w:rsidRPr="00372406">
              <w:rPr>
                <w:rFonts w:eastAsia="Times New Roman" w:cstheme="minorHAnsi"/>
                <w:lang w:eastAsia="sl-SI"/>
              </w:rPr>
              <w:t>dobre možnosti za vpis na fakultete</w:t>
            </w:r>
          </w:p>
        </w:tc>
        <w:tc>
          <w:tcPr>
            <w:tcW w:w="1869" w:type="dxa"/>
          </w:tcPr>
          <w:p w14:paraId="5318F660"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11%</w:t>
            </w:r>
          </w:p>
        </w:tc>
        <w:tc>
          <w:tcPr>
            <w:tcW w:w="1576" w:type="dxa"/>
          </w:tcPr>
          <w:p w14:paraId="7FB0A14E"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22%</w:t>
            </w:r>
          </w:p>
        </w:tc>
      </w:tr>
      <w:tr w:rsidR="00686CD5" w:rsidRPr="00372406" w14:paraId="4E9B3498" w14:textId="77777777" w:rsidTr="00E44A2A">
        <w:trPr>
          <w:trHeight w:val="527"/>
        </w:trPr>
        <w:tc>
          <w:tcPr>
            <w:tcW w:w="5745" w:type="dxa"/>
          </w:tcPr>
          <w:p w14:paraId="63748815" w14:textId="77777777" w:rsidR="00686CD5" w:rsidRPr="00372406" w:rsidRDefault="00686CD5" w:rsidP="00E44A2A">
            <w:pPr>
              <w:spacing w:after="240" w:line="276" w:lineRule="auto"/>
              <w:textAlignment w:val="baseline"/>
              <w:rPr>
                <w:rFonts w:eastAsia="Times New Roman" w:cstheme="minorHAnsi"/>
                <w:lang w:eastAsia="sl-SI"/>
              </w:rPr>
            </w:pPr>
            <w:r w:rsidRPr="00372406">
              <w:rPr>
                <w:rFonts w:eastAsia="Times New Roman" w:cstheme="minorHAnsi"/>
                <w:lang w:eastAsia="sl-SI"/>
              </w:rPr>
              <w:t>predstavitev šole na osnovni šoli</w:t>
            </w:r>
          </w:p>
        </w:tc>
        <w:tc>
          <w:tcPr>
            <w:tcW w:w="1869" w:type="dxa"/>
          </w:tcPr>
          <w:p w14:paraId="08958AC3"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4%</w:t>
            </w:r>
          </w:p>
        </w:tc>
        <w:tc>
          <w:tcPr>
            <w:tcW w:w="1576" w:type="dxa"/>
          </w:tcPr>
          <w:p w14:paraId="6BF91B5A"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0%</w:t>
            </w:r>
          </w:p>
        </w:tc>
      </w:tr>
      <w:tr w:rsidR="00686CD5" w:rsidRPr="00372406" w14:paraId="3B012BB7" w14:textId="77777777" w:rsidTr="00E44A2A">
        <w:trPr>
          <w:trHeight w:val="507"/>
        </w:trPr>
        <w:tc>
          <w:tcPr>
            <w:tcW w:w="5745" w:type="dxa"/>
          </w:tcPr>
          <w:p w14:paraId="333D9073" w14:textId="77777777" w:rsidR="00686CD5" w:rsidRPr="00372406" w:rsidRDefault="00686CD5" w:rsidP="00E44A2A">
            <w:pPr>
              <w:spacing w:after="240" w:line="276" w:lineRule="auto"/>
              <w:textAlignment w:val="baseline"/>
              <w:rPr>
                <w:rFonts w:eastAsia="Times New Roman" w:cstheme="minorHAnsi"/>
                <w:lang w:eastAsia="sl-SI"/>
              </w:rPr>
            </w:pPr>
            <w:r w:rsidRPr="00372406">
              <w:rPr>
                <w:rFonts w:eastAsia="Times New Roman" w:cstheme="minorHAnsi"/>
                <w:lang w:eastAsia="sl-SI"/>
              </w:rPr>
              <w:t>dober sloves šole</w:t>
            </w:r>
          </w:p>
        </w:tc>
        <w:tc>
          <w:tcPr>
            <w:tcW w:w="1869" w:type="dxa"/>
          </w:tcPr>
          <w:p w14:paraId="5BDB4E76"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4%</w:t>
            </w:r>
          </w:p>
        </w:tc>
        <w:tc>
          <w:tcPr>
            <w:tcW w:w="1576" w:type="dxa"/>
          </w:tcPr>
          <w:p w14:paraId="075DF809"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3%</w:t>
            </w:r>
          </w:p>
        </w:tc>
      </w:tr>
      <w:tr w:rsidR="00686CD5" w:rsidRPr="00372406" w14:paraId="41EA83BE" w14:textId="77777777" w:rsidTr="00E44A2A">
        <w:trPr>
          <w:trHeight w:val="1689"/>
        </w:trPr>
        <w:tc>
          <w:tcPr>
            <w:tcW w:w="5745" w:type="dxa"/>
          </w:tcPr>
          <w:p w14:paraId="36F6D908" w14:textId="77777777" w:rsidR="00686CD5" w:rsidRPr="00372406" w:rsidRDefault="00686CD5" w:rsidP="00E44A2A">
            <w:pPr>
              <w:spacing w:line="276" w:lineRule="auto"/>
              <w:textAlignment w:val="baseline"/>
              <w:rPr>
                <w:rFonts w:eastAsia="Times New Roman" w:cstheme="minorHAnsi"/>
                <w:lang w:eastAsia="sl-SI"/>
              </w:rPr>
            </w:pPr>
            <w:r w:rsidRPr="00372406">
              <w:rPr>
                <w:rFonts w:eastAsia="Times New Roman" w:cstheme="minorHAnsi"/>
                <w:lang w:eastAsia="sl-SI"/>
              </w:rPr>
              <w:t>drugo:</w:t>
            </w:r>
          </w:p>
          <w:p w14:paraId="36F0E1AC" w14:textId="77777777" w:rsidR="00686CD5" w:rsidRPr="00372406" w:rsidRDefault="00686CD5" w:rsidP="00686CD5">
            <w:pPr>
              <w:numPr>
                <w:ilvl w:val="0"/>
                <w:numId w:val="28"/>
              </w:numPr>
              <w:spacing w:after="240" w:line="276" w:lineRule="auto"/>
              <w:contextualSpacing/>
              <w:textAlignment w:val="baseline"/>
              <w:rPr>
                <w:rFonts w:eastAsia="Times New Roman" w:cstheme="minorHAnsi"/>
                <w:lang w:eastAsia="sl-SI"/>
              </w:rPr>
            </w:pPr>
            <w:r w:rsidRPr="00372406">
              <w:rPr>
                <w:rFonts w:eastAsia="Times New Roman" w:cstheme="minorHAnsi"/>
                <w:lang w:eastAsia="sl-SI"/>
              </w:rPr>
              <w:t>ker je brez omejitve vpisa</w:t>
            </w:r>
          </w:p>
          <w:p w14:paraId="520E4E30" w14:textId="77777777" w:rsidR="00686CD5" w:rsidRPr="00372406" w:rsidRDefault="00686CD5" w:rsidP="00686CD5">
            <w:pPr>
              <w:numPr>
                <w:ilvl w:val="0"/>
                <w:numId w:val="28"/>
              </w:numPr>
              <w:spacing w:after="240" w:line="276" w:lineRule="auto"/>
              <w:contextualSpacing/>
              <w:textAlignment w:val="baseline"/>
              <w:rPr>
                <w:rFonts w:eastAsia="Times New Roman" w:cstheme="minorHAnsi"/>
                <w:lang w:eastAsia="sl-SI"/>
              </w:rPr>
            </w:pPr>
            <w:r w:rsidRPr="00372406">
              <w:rPr>
                <w:rFonts w:eastAsia="Times New Roman" w:cstheme="minorHAnsi"/>
                <w:lang w:eastAsia="sl-SI"/>
              </w:rPr>
              <w:t>zaradi predmeta fotografija</w:t>
            </w:r>
          </w:p>
          <w:p w14:paraId="09DA64F4" w14:textId="77777777" w:rsidR="00686CD5" w:rsidRPr="00372406" w:rsidRDefault="00686CD5" w:rsidP="00686CD5">
            <w:pPr>
              <w:numPr>
                <w:ilvl w:val="0"/>
                <w:numId w:val="28"/>
              </w:numPr>
              <w:spacing w:after="240" w:line="276" w:lineRule="auto"/>
              <w:contextualSpacing/>
              <w:textAlignment w:val="baseline"/>
              <w:rPr>
                <w:rFonts w:eastAsia="Times New Roman" w:cstheme="minorHAnsi"/>
                <w:lang w:eastAsia="sl-SI"/>
              </w:rPr>
            </w:pPr>
            <w:r w:rsidRPr="00372406">
              <w:rPr>
                <w:rFonts w:eastAsia="Times New Roman" w:cstheme="minorHAnsi"/>
                <w:lang w:eastAsia="sl-SI"/>
              </w:rPr>
              <w:t>podobnost z mojo prvo opcijo srednje šole</w:t>
            </w:r>
          </w:p>
          <w:p w14:paraId="1A5F8C21" w14:textId="77777777" w:rsidR="00686CD5" w:rsidRPr="00372406" w:rsidRDefault="00686CD5" w:rsidP="00686CD5">
            <w:pPr>
              <w:numPr>
                <w:ilvl w:val="0"/>
                <w:numId w:val="28"/>
              </w:numPr>
              <w:spacing w:line="276" w:lineRule="auto"/>
              <w:contextualSpacing/>
              <w:textAlignment w:val="baseline"/>
              <w:rPr>
                <w:rFonts w:eastAsia="Times New Roman" w:cstheme="minorHAnsi"/>
                <w:lang w:eastAsia="sl-SI"/>
              </w:rPr>
            </w:pPr>
            <w:r w:rsidRPr="00372406">
              <w:rPr>
                <w:rFonts w:eastAsia="Times New Roman" w:cstheme="minorHAnsi"/>
                <w:lang w:eastAsia="sl-SI"/>
              </w:rPr>
              <w:t>nisem vedel kam drugam</w:t>
            </w:r>
          </w:p>
        </w:tc>
        <w:tc>
          <w:tcPr>
            <w:tcW w:w="1869" w:type="dxa"/>
          </w:tcPr>
          <w:p w14:paraId="5E8F9D43" w14:textId="77777777" w:rsidR="00686CD5" w:rsidRPr="00372406" w:rsidRDefault="00686CD5" w:rsidP="00E44A2A">
            <w:pPr>
              <w:spacing w:after="240" w:line="276" w:lineRule="auto"/>
              <w:textAlignment w:val="baseline"/>
              <w:rPr>
                <w:rFonts w:eastAsia="Times New Roman" w:cstheme="minorHAnsi"/>
                <w:color w:val="C00000"/>
                <w:lang w:eastAsia="sl-SI"/>
              </w:rPr>
            </w:pPr>
            <w:r w:rsidRPr="00372406">
              <w:rPr>
                <w:rFonts w:eastAsia="Times New Roman" w:cstheme="minorHAnsi"/>
                <w:color w:val="C00000"/>
                <w:lang w:eastAsia="sl-SI"/>
              </w:rPr>
              <w:t>12%</w:t>
            </w:r>
          </w:p>
        </w:tc>
        <w:tc>
          <w:tcPr>
            <w:tcW w:w="1576" w:type="dxa"/>
          </w:tcPr>
          <w:p w14:paraId="4690F3EC" w14:textId="77777777" w:rsidR="00686CD5" w:rsidRPr="00372406" w:rsidRDefault="00686CD5" w:rsidP="00E44A2A">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13%</w:t>
            </w:r>
          </w:p>
        </w:tc>
      </w:tr>
    </w:tbl>
    <w:p w14:paraId="5CCCF626" w14:textId="77777777" w:rsidR="00686CD5" w:rsidRDefault="00686CD5" w:rsidP="00686CD5">
      <w:pPr>
        <w:spacing w:after="0" w:line="276" w:lineRule="auto"/>
        <w:textAlignment w:val="baseline"/>
        <w:rPr>
          <w:rFonts w:eastAsia="Times New Roman" w:cstheme="minorHAnsi"/>
          <w:lang w:eastAsia="sl-SI"/>
        </w:rPr>
      </w:pPr>
    </w:p>
    <w:p w14:paraId="3E0BFFBF" w14:textId="77777777" w:rsidR="00686CD5" w:rsidRPr="00FC4FD9" w:rsidRDefault="00686CD5" w:rsidP="00686CD5">
      <w:pPr>
        <w:numPr>
          <w:ilvl w:val="0"/>
          <w:numId w:val="41"/>
        </w:numPr>
        <w:spacing w:after="240" w:line="276" w:lineRule="auto"/>
        <w:contextualSpacing/>
        <w:textAlignment w:val="baseline"/>
        <w:rPr>
          <w:rFonts w:eastAsia="Times New Roman" w:cstheme="minorHAnsi"/>
          <w:b/>
          <w:bCs/>
          <w:iCs/>
          <w:lang w:eastAsia="sl-SI"/>
        </w:rPr>
      </w:pPr>
      <w:r w:rsidRPr="00FC4FD9">
        <w:rPr>
          <w:rFonts w:eastAsia="Times New Roman" w:cstheme="minorHAnsi"/>
          <w:b/>
          <w:bCs/>
          <w:iCs/>
          <w:lang w:eastAsia="sl-SI"/>
        </w:rPr>
        <w:t>V kolikšni meri je izbrani srednješolski program dosegel tvoja pričakovanja?</w:t>
      </w:r>
    </w:p>
    <w:p w14:paraId="6D5F2A76" w14:textId="77777777" w:rsidR="00686CD5" w:rsidRPr="00372406" w:rsidRDefault="00686CD5" w:rsidP="00686CD5">
      <w:pPr>
        <w:spacing w:after="240" w:line="276" w:lineRule="auto"/>
        <w:textAlignment w:val="baseline"/>
        <w:rPr>
          <w:rFonts w:eastAsia="Times New Roman" w:cstheme="minorHAnsi"/>
          <w:color w:val="0070C0"/>
          <w:lang w:eastAsia="sl-SI"/>
        </w:rPr>
      </w:pPr>
      <w:r w:rsidRPr="00372406">
        <w:rPr>
          <w:rFonts w:eastAsia="Times New Roman" w:cstheme="minorHAnsi"/>
          <w:color w:val="0070C0"/>
          <w:lang w:eastAsia="sl-SI"/>
        </w:rPr>
        <w:t>(v oklepaju so za primerjavo podani rezultati ankete izpred dveh let – marca 2023)</w:t>
      </w:r>
    </w:p>
    <w:p w14:paraId="76ECD62B" w14:textId="77777777" w:rsidR="00686CD5" w:rsidRPr="00372406" w:rsidRDefault="00686CD5" w:rsidP="00686CD5">
      <w:pPr>
        <w:spacing w:after="0" w:line="276" w:lineRule="auto"/>
        <w:textAlignment w:val="baseline"/>
        <w:rPr>
          <w:rFonts w:eastAsia="Times New Roman" w:cstheme="minorHAnsi"/>
          <w:color w:val="0070C0"/>
          <w:lang w:eastAsia="sl-SI"/>
        </w:rPr>
      </w:pPr>
      <w:r w:rsidRPr="00372406">
        <w:rPr>
          <w:rFonts w:eastAsia="Times New Roman" w:cstheme="minorHAnsi"/>
          <w:lang w:eastAsia="sl-SI"/>
        </w:rPr>
        <w:t xml:space="preserve">a) srednješolski program je presegel moja pričakovanja – </w:t>
      </w:r>
      <w:r w:rsidRPr="00372406">
        <w:rPr>
          <w:rFonts w:eastAsia="Times New Roman" w:cstheme="minorHAnsi"/>
          <w:color w:val="C00000"/>
          <w:lang w:eastAsia="sl-SI"/>
        </w:rPr>
        <w:t xml:space="preserve">2% dijakov    </w:t>
      </w:r>
      <w:bookmarkStart w:id="17" w:name="_Hlk195119586"/>
      <w:r w:rsidRPr="00372406">
        <w:rPr>
          <w:rFonts w:eastAsia="Times New Roman" w:cstheme="minorHAnsi"/>
          <w:color w:val="0070C0"/>
          <w:lang w:eastAsia="sl-SI"/>
        </w:rPr>
        <w:t>(3%)</w:t>
      </w:r>
      <w:bookmarkEnd w:id="17"/>
    </w:p>
    <w:p w14:paraId="76E11FA3" w14:textId="77777777" w:rsidR="00686CD5" w:rsidRPr="00372406" w:rsidRDefault="00686CD5" w:rsidP="00686CD5">
      <w:pPr>
        <w:spacing w:after="0" w:line="276" w:lineRule="auto"/>
        <w:textAlignment w:val="baseline"/>
        <w:rPr>
          <w:rFonts w:eastAsia="Times New Roman" w:cstheme="minorHAnsi"/>
          <w:lang w:eastAsia="sl-SI"/>
        </w:rPr>
      </w:pPr>
      <w:r w:rsidRPr="00372406">
        <w:rPr>
          <w:rFonts w:eastAsia="Times New Roman" w:cstheme="minorHAnsi"/>
          <w:lang w:eastAsia="sl-SI"/>
        </w:rPr>
        <w:t xml:space="preserve">b) srednješolski program je v celoti dosegel moja pričakovanja – </w:t>
      </w:r>
      <w:r w:rsidRPr="00372406">
        <w:rPr>
          <w:rFonts w:eastAsia="Times New Roman" w:cstheme="minorHAnsi"/>
          <w:color w:val="C00000"/>
          <w:lang w:eastAsia="sl-SI"/>
        </w:rPr>
        <w:t xml:space="preserve">23% dijakov </w:t>
      </w:r>
      <w:r w:rsidRPr="00372406">
        <w:rPr>
          <w:rFonts w:eastAsia="Times New Roman" w:cstheme="minorHAnsi"/>
          <w:color w:val="0070C0"/>
          <w:lang w:eastAsia="sl-SI"/>
        </w:rPr>
        <w:t>(13%)</w:t>
      </w:r>
    </w:p>
    <w:p w14:paraId="35879F56" w14:textId="77777777" w:rsidR="00686CD5" w:rsidRPr="00372406" w:rsidRDefault="00686CD5" w:rsidP="00686CD5">
      <w:pPr>
        <w:spacing w:after="0" w:line="276" w:lineRule="auto"/>
        <w:textAlignment w:val="baseline"/>
        <w:rPr>
          <w:rFonts w:eastAsia="Times New Roman" w:cstheme="minorHAnsi"/>
          <w:lang w:eastAsia="sl-SI"/>
        </w:rPr>
      </w:pPr>
      <w:r w:rsidRPr="00372406">
        <w:rPr>
          <w:rFonts w:eastAsia="Times New Roman" w:cstheme="minorHAnsi"/>
          <w:lang w:eastAsia="sl-SI"/>
        </w:rPr>
        <w:t xml:space="preserve">c) srednješolski program je delno dosegel moja pričakovanja – </w:t>
      </w:r>
      <w:r w:rsidRPr="00372406">
        <w:rPr>
          <w:rFonts w:eastAsia="Times New Roman" w:cstheme="minorHAnsi"/>
          <w:color w:val="C00000"/>
          <w:lang w:eastAsia="sl-SI"/>
        </w:rPr>
        <w:t xml:space="preserve">54% dijakov    </w:t>
      </w:r>
      <w:r w:rsidRPr="00372406">
        <w:rPr>
          <w:rFonts w:eastAsia="Times New Roman" w:cstheme="minorHAnsi"/>
          <w:color w:val="0070C0"/>
          <w:lang w:eastAsia="sl-SI"/>
        </w:rPr>
        <w:t>(52%)</w:t>
      </w:r>
    </w:p>
    <w:p w14:paraId="2EF8681B" w14:textId="77777777" w:rsidR="00686CD5" w:rsidRPr="00372406" w:rsidRDefault="00686CD5" w:rsidP="00686CD5">
      <w:pPr>
        <w:spacing w:after="0" w:line="276" w:lineRule="auto"/>
        <w:textAlignment w:val="baseline"/>
        <w:rPr>
          <w:rFonts w:eastAsia="Times New Roman" w:cstheme="minorHAnsi"/>
          <w:lang w:eastAsia="sl-SI"/>
        </w:rPr>
      </w:pPr>
      <w:r w:rsidRPr="00372406">
        <w:rPr>
          <w:rFonts w:eastAsia="Times New Roman" w:cstheme="minorHAnsi"/>
          <w:lang w:eastAsia="sl-SI"/>
        </w:rPr>
        <w:t xml:space="preserve">d) srednješolski program ni dosegel mojih pričakovanj – </w:t>
      </w:r>
      <w:r w:rsidRPr="00372406">
        <w:rPr>
          <w:rFonts w:eastAsia="Times New Roman" w:cstheme="minorHAnsi"/>
          <w:color w:val="C00000"/>
          <w:lang w:eastAsia="sl-SI"/>
        </w:rPr>
        <w:t xml:space="preserve">21% dijakov     </w:t>
      </w:r>
      <w:r w:rsidRPr="00372406">
        <w:rPr>
          <w:rFonts w:eastAsia="Times New Roman" w:cstheme="minorHAnsi"/>
          <w:color w:val="0070C0"/>
          <w:lang w:eastAsia="sl-SI"/>
        </w:rPr>
        <w:t>(32%)</w:t>
      </w:r>
    </w:p>
    <w:p w14:paraId="0ABEA0B0" w14:textId="77777777" w:rsidR="00686CD5" w:rsidRPr="00372406" w:rsidRDefault="00686CD5" w:rsidP="00686CD5">
      <w:pPr>
        <w:spacing w:after="0" w:line="276" w:lineRule="auto"/>
        <w:textAlignment w:val="baseline"/>
        <w:rPr>
          <w:rFonts w:eastAsia="Times New Roman" w:cstheme="minorHAnsi"/>
          <w:b/>
          <w:bCs/>
          <w:lang w:eastAsia="sl-SI"/>
        </w:rPr>
      </w:pPr>
    </w:p>
    <w:p w14:paraId="4E274159" w14:textId="77777777" w:rsidR="00686CD5" w:rsidRPr="00372406" w:rsidRDefault="00686CD5" w:rsidP="00686CD5">
      <w:pPr>
        <w:numPr>
          <w:ilvl w:val="0"/>
          <w:numId w:val="41"/>
        </w:numPr>
        <w:spacing w:after="0" w:line="276" w:lineRule="auto"/>
        <w:contextualSpacing/>
        <w:textAlignment w:val="baseline"/>
        <w:rPr>
          <w:rFonts w:eastAsia="Times New Roman" w:cstheme="minorHAnsi"/>
          <w:b/>
          <w:bCs/>
          <w:lang w:eastAsia="sl-SI"/>
        </w:rPr>
      </w:pPr>
      <w:r w:rsidRPr="00372406">
        <w:rPr>
          <w:rFonts w:eastAsia="Times New Roman" w:cstheme="minorHAnsi"/>
          <w:b/>
          <w:bCs/>
          <w:lang w:eastAsia="sl-SI"/>
        </w:rPr>
        <w:t>Kako dijaki ocenjujejo svojo pripravljenost na maturitetne izpite?</w:t>
      </w:r>
    </w:p>
    <w:p w14:paraId="5302E320" w14:textId="77777777" w:rsidR="00686CD5" w:rsidRPr="00372406" w:rsidRDefault="00686CD5" w:rsidP="00686CD5">
      <w:pPr>
        <w:spacing w:after="0" w:line="276" w:lineRule="auto"/>
        <w:textAlignment w:val="baseline"/>
        <w:rPr>
          <w:rFonts w:eastAsia="Times New Roman" w:cstheme="minorHAnsi"/>
          <w:lang w:eastAsia="sl-SI"/>
        </w:rPr>
      </w:pPr>
    </w:p>
    <w:p w14:paraId="30D01CC4" w14:textId="77777777" w:rsidR="00686CD5" w:rsidRPr="00372406" w:rsidRDefault="00686CD5" w:rsidP="00686CD5">
      <w:pPr>
        <w:numPr>
          <w:ilvl w:val="0"/>
          <w:numId w:val="34"/>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 xml:space="preserve">zelo dobro sem pripravljen – </w:t>
      </w:r>
      <w:r w:rsidRPr="00372406">
        <w:rPr>
          <w:rFonts w:eastAsia="Times New Roman" w:cstheme="minorHAnsi"/>
          <w:color w:val="C00000"/>
          <w:lang w:eastAsia="sl-SI"/>
        </w:rPr>
        <w:t xml:space="preserve">4% dijakov  </w:t>
      </w:r>
      <w:r w:rsidRPr="00372406">
        <w:rPr>
          <w:rFonts w:eastAsia="Times New Roman" w:cstheme="minorHAnsi"/>
          <w:color w:val="0070C0"/>
          <w:lang w:eastAsia="sl-SI"/>
        </w:rPr>
        <w:t>(3%)</w:t>
      </w:r>
    </w:p>
    <w:p w14:paraId="3AEC5263" w14:textId="77777777" w:rsidR="00686CD5" w:rsidRPr="00372406" w:rsidRDefault="00686CD5" w:rsidP="00686CD5">
      <w:pPr>
        <w:numPr>
          <w:ilvl w:val="0"/>
          <w:numId w:val="34"/>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 xml:space="preserve">primerno sem pripravljen – </w:t>
      </w:r>
      <w:r w:rsidRPr="00372406">
        <w:rPr>
          <w:rFonts w:eastAsia="Times New Roman" w:cstheme="minorHAnsi"/>
          <w:color w:val="C00000"/>
          <w:lang w:eastAsia="sl-SI"/>
        </w:rPr>
        <w:t xml:space="preserve">47% dijakov   </w:t>
      </w:r>
      <w:r w:rsidRPr="00372406">
        <w:rPr>
          <w:rFonts w:eastAsia="Times New Roman" w:cstheme="minorHAnsi"/>
          <w:color w:val="0070C0"/>
          <w:lang w:eastAsia="sl-SI"/>
        </w:rPr>
        <w:t>(52%)</w:t>
      </w:r>
    </w:p>
    <w:p w14:paraId="172168DF" w14:textId="77777777" w:rsidR="00686CD5" w:rsidRPr="00372406" w:rsidRDefault="00686CD5" w:rsidP="00686CD5">
      <w:pPr>
        <w:numPr>
          <w:ilvl w:val="0"/>
          <w:numId w:val="34"/>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 xml:space="preserve">nisem dovolj pripravljen – </w:t>
      </w:r>
      <w:r w:rsidRPr="00372406">
        <w:rPr>
          <w:rFonts w:eastAsia="Times New Roman" w:cstheme="minorHAnsi"/>
          <w:color w:val="C00000"/>
          <w:lang w:eastAsia="sl-SI"/>
        </w:rPr>
        <w:t xml:space="preserve">49% dijakov     </w:t>
      </w:r>
      <w:r w:rsidRPr="00372406">
        <w:rPr>
          <w:rFonts w:eastAsia="Times New Roman" w:cstheme="minorHAnsi"/>
          <w:color w:val="0070C0"/>
          <w:lang w:eastAsia="sl-SI"/>
        </w:rPr>
        <w:t>(45%)</w:t>
      </w:r>
    </w:p>
    <w:p w14:paraId="77C102BB" w14:textId="77777777" w:rsidR="00686CD5" w:rsidRPr="00372406" w:rsidRDefault="00686CD5" w:rsidP="00686CD5">
      <w:pPr>
        <w:spacing w:after="0" w:line="276" w:lineRule="auto"/>
        <w:textAlignment w:val="baseline"/>
        <w:rPr>
          <w:rFonts w:eastAsia="Times New Roman" w:cstheme="minorHAnsi"/>
          <w:b/>
          <w:bCs/>
          <w:lang w:eastAsia="sl-SI"/>
        </w:rPr>
      </w:pPr>
    </w:p>
    <w:p w14:paraId="4292CA54" w14:textId="77777777" w:rsidR="00686CD5" w:rsidRPr="00372406" w:rsidRDefault="00686CD5" w:rsidP="00686CD5">
      <w:pPr>
        <w:numPr>
          <w:ilvl w:val="0"/>
          <w:numId w:val="41"/>
        </w:numPr>
        <w:spacing w:after="0" w:line="276" w:lineRule="auto"/>
        <w:contextualSpacing/>
        <w:textAlignment w:val="baseline"/>
        <w:rPr>
          <w:rFonts w:eastAsia="Times New Roman" w:cstheme="minorHAnsi"/>
          <w:lang w:eastAsia="sl-SI"/>
        </w:rPr>
      </w:pPr>
      <w:r w:rsidRPr="00372406">
        <w:rPr>
          <w:rFonts w:eastAsia="Times New Roman" w:cstheme="minorHAnsi"/>
          <w:b/>
          <w:bCs/>
          <w:lang w:eastAsia="sl-SI"/>
        </w:rPr>
        <w:t>Razlogi, zakaj dijaki niso dovolj pripravljeni na maturo 2025 so:</w:t>
      </w:r>
    </w:p>
    <w:p w14:paraId="1468BEE0"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 xml:space="preserve">preveč dela z </w:t>
      </w:r>
      <w:proofErr w:type="spellStart"/>
      <w:r w:rsidRPr="00372406">
        <w:rPr>
          <w:rFonts w:eastAsia="Times New Roman" w:cstheme="minorHAnsi"/>
          <w:lang w:eastAsia="sl-SI"/>
        </w:rPr>
        <w:t>nematuritetnimi</w:t>
      </w:r>
      <w:proofErr w:type="spellEnd"/>
      <w:r w:rsidRPr="00372406">
        <w:rPr>
          <w:rFonts w:eastAsia="Times New Roman" w:cstheme="minorHAnsi"/>
          <w:lang w:eastAsia="sl-SI"/>
        </w:rPr>
        <w:t xml:space="preserve"> predmeti – 58% dijakov</w:t>
      </w:r>
    </w:p>
    <w:p w14:paraId="116F605C"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prenatrpan urnik - 56 % dijakov</w:t>
      </w:r>
    </w:p>
    <w:p w14:paraId="78D059BF"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preobsežna snov – 47 % dijakov</w:t>
      </w:r>
    </w:p>
    <w:p w14:paraId="6C0FFAA8"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ne maram predmeta – 33 % dijakov</w:t>
      </w:r>
    </w:p>
    <w:p w14:paraId="3C0FEC0D" w14:textId="77777777" w:rsidR="00686CD5" w:rsidRPr="00372406" w:rsidRDefault="00686CD5" w:rsidP="00686CD5">
      <w:pPr>
        <w:numPr>
          <w:ilvl w:val="0"/>
          <w:numId w:val="35"/>
        </w:numPr>
        <w:spacing w:after="200" w:line="276" w:lineRule="auto"/>
        <w:ind w:left="360"/>
        <w:contextualSpacing/>
        <w:rPr>
          <w:rFonts w:eastAsia="Times New Roman" w:cstheme="minorHAnsi"/>
          <w:lang w:eastAsia="sl-SI"/>
        </w:rPr>
      </w:pPr>
      <w:r w:rsidRPr="00372406">
        <w:rPr>
          <w:rFonts w:eastAsia="Times New Roman" w:cstheme="minorHAnsi"/>
          <w:lang w:eastAsia="sl-SI"/>
        </w:rPr>
        <w:t xml:space="preserve">nismo predelali celotne snovi pri pouku – 25% dijakov </w:t>
      </w:r>
      <w:r w:rsidRPr="00372406">
        <w:rPr>
          <w:rFonts w:eastAsia="Times New Roman" w:cstheme="minorHAnsi"/>
          <w:color w:val="0070C0"/>
          <w:lang w:eastAsia="sl-SI"/>
        </w:rPr>
        <w:t>(40%)</w:t>
      </w:r>
    </w:p>
    <w:p w14:paraId="49DF93A7"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lenoba – 22% dijakov</w:t>
      </w:r>
    </w:p>
    <w:p w14:paraId="21303AD9"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nisem se sproti učil – 22% dijakov</w:t>
      </w:r>
    </w:p>
    <w:p w14:paraId="524E4DC1"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 xml:space="preserve">osebni problemi – 14% dijakov  </w:t>
      </w:r>
      <w:r w:rsidRPr="00372406">
        <w:rPr>
          <w:rFonts w:eastAsia="Times New Roman" w:cstheme="minorHAnsi"/>
          <w:color w:val="0070C0"/>
          <w:lang w:eastAsia="sl-SI"/>
        </w:rPr>
        <w:t>(21%)</w:t>
      </w:r>
    </w:p>
    <w:p w14:paraId="2109C46D"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ni omejitve vpisa na fakulteto, zato potrebujem samo pozitivno oceno – 8% dijakov</w:t>
      </w:r>
    </w:p>
    <w:p w14:paraId="0EC13EE0" w14:textId="77777777" w:rsidR="00686CD5" w:rsidRPr="00372406"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 xml:space="preserve">zaradi študentskega dela imam premalo časa za učenje - 3% dijakov </w:t>
      </w:r>
      <w:r w:rsidRPr="00372406">
        <w:rPr>
          <w:rFonts w:eastAsia="Times New Roman" w:cstheme="minorHAnsi"/>
          <w:color w:val="0070C0"/>
          <w:lang w:eastAsia="sl-SI"/>
        </w:rPr>
        <w:t>(10%)</w:t>
      </w:r>
    </w:p>
    <w:p w14:paraId="2695D079" w14:textId="77777777" w:rsidR="00686CD5" w:rsidRPr="002B4D83" w:rsidRDefault="00686CD5" w:rsidP="00686CD5">
      <w:pPr>
        <w:numPr>
          <w:ilvl w:val="0"/>
          <w:numId w:val="35"/>
        </w:numPr>
        <w:spacing w:after="0" w:line="276" w:lineRule="auto"/>
        <w:ind w:left="360"/>
        <w:contextualSpacing/>
        <w:textAlignment w:val="baseline"/>
        <w:rPr>
          <w:rFonts w:eastAsia="Times New Roman" w:cstheme="minorHAnsi"/>
          <w:lang w:eastAsia="sl-SI"/>
        </w:rPr>
      </w:pPr>
      <w:r w:rsidRPr="00372406">
        <w:rPr>
          <w:rFonts w:eastAsia="Times New Roman" w:cstheme="minorHAnsi"/>
          <w:lang w:eastAsia="sl-SI"/>
        </w:rPr>
        <w:t xml:space="preserve">zdravstvene težave – 3% dijakov </w:t>
      </w:r>
      <w:r w:rsidRPr="00372406">
        <w:rPr>
          <w:rFonts w:eastAsia="Times New Roman" w:cstheme="minorHAnsi"/>
          <w:color w:val="0070C0"/>
          <w:lang w:eastAsia="sl-SI"/>
        </w:rPr>
        <w:t>(10%)</w:t>
      </w:r>
    </w:p>
    <w:p w14:paraId="5C6B752B" w14:textId="77777777" w:rsidR="00686CD5" w:rsidRPr="00372406" w:rsidRDefault="00686CD5" w:rsidP="00686CD5">
      <w:pPr>
        <w:spacing w:after="0" w:line="276" w:lineRule="auto"/>
        <w:ind w:left="360"/>
        <w:contextualSpacing/>
        <w:textAlignment w:val="baseline"/>
        <w:rPr>
          <w:rFonts w:eastAsia="Times New Roman" w:cstheme="minorHAnsi"/>
          <w:lang w:eastAsia="sl-SI"/>
        </w:rPr>
      </w:pPr>
    </w:p>
    <w:p w14:paraId="217AC9D7" w14:textId="77777777" w:rsidR="00686CD5" w:rsidRPr="00FC4FD9" w:rsidRDefault="00686CD5" w:rsidP="00686CD5">
      <w:pPr>
        <w:pStyle w:val="Odstavekseznama"/>
        <w:numPr>
          <w:ilvl w:val="0"/>
          <w:numId w:val="41"/>
        </w:numPr>
        <w:spacing w:after="0" w:line="276" w:lineRule="auto"/>
        <w:jc w:val="both"/>
        <w:textAlignment w:val="baseline"/>
        <w:rPr>
          <w:rFonts w:eastAsia="Times New Roman" w:cstheme="minorHAnsi"/>
          <w:lang w:eastAsia="sl-SI"/>
        </w:rPr>
      </w:pPr>
      <w:r w:rsidRPr="00FC4FD9">
        <w:rPr>
          <w:rFonts w:eastAsia="Times New Roman" w:cstheme="minorHAnsi"/>
          <w:b/>
          <w:bCs/>
          <w:lang w:eastAsia="sl-SI"/>
        </w:rPr>
        <w:t>Po zaključku srednje šole</w:t>
      </w:r>
      <w:r w:rsidRPr="00FC4FD9">
        <w:rPr>
          <w:rFonts w:eastAsia="Times New Roman" w:cstheme="minorHAnsi"/>
          <w:lang w:eastAsia="sl-SI"/>
        </w:rPr>
        <w:t xml:space="preserve"> </w:t>
      </w:r>
      <w:r w:rsidRPr="00FC4FD9">
        <w:rPr>
          <w:rFonts w:eastAsia="Times New Roman" w:cstheme="minorHAnsi"/>
          <w:b/>
          <w:bCs/>
          <w:lang w:eastAsia="sl-SI"/>
        </w:rPr>
        <w:t>se</w:t>
      </w:r>
      <w:r w:rsidRPr="00FC4FD9">
        <w:rPr>
          <w:rFonts w:eastAsia="Times New Roman" w:cstheme="minorHAnsi"/>
          <w:lang w:eastAsia="sl-SI"/>
        </w:rPr>
        <w:t xml:space="preserve"> </w:t>
      </w:r>
    </w:p>
    <w:p w14:paraId="7E9E0110" w14:textId="77777777" w:rsidR="00686CD5" w:rsidRPr="00372406" w:rsidRDefault="00686CD5" w:rsidP="00686CD5">
      <w:pPr>
        <w:spacing w:after="0" w:line="276" w:lineRule="auto"/>
        <w:jc w:val="both"/>
        <w:textAlignment w:val="baseline"/>
        <w:rPr>
          <w:rFonts w:eastAsia="Times New Roman" w:cstheme="minorHAnsi"/>
          <w:lang w:eastAsia="sl-SI"/>
        </w:rPr>
      </w:pPr>
    </w:p>
    <w:p w14:paraId="0E9BB95A" w14:textId="77777777" w:rsidR="00686CD5" w:rsidRPr="00372406" w:rsidRDefault="00686CD5" w:rsidP="00686CD5">
      <w:pPr>
        <w:numPr>
          <w:ilvl w:val="0"/>
          <w:numId w:val="29"/>
        </w:numPr>
        <w:spacing w:after="0" w:line="276" w:lineRule="auto"/>
        <w:ind w:left="360"/>
        <w:contextualSpacing/>
        <w:jc w:val="both"/>
        <w:textAlignment w:val="baseline"/>
        <w:rPr>
          <w:rFonts w:eastAsia="Times New Roman" w:cstheme="minorHAnsi"/>
          <w:lang w:eastAsia="sl-SI"/>
        </w:rPr>
      </w:pPr>
      <w:r w:rsidRPr="00372406">
        <w:rPr>
          <w:rFonts w:eastAsia="Times New Roman" w:cstheme="minorHAnsi"/>
          <w:color w:val="C00000"/>
          <w:lang w:eastAsia="sl-SI"/>
        </w:rPr>
        <w:t xml:space="preserve">82% dijakov </w:t>
      </w:r>
      <w:r w:rsidRPr="00372406">
        <w:rPr>
          <w:rFonts w:eastAsia="Times New Roman" w:cstheme="minorHAnsi"/>
          <w:lang w:eastAsia="sl-SI"/>
        </w:rPr>
        <w:t xml:space="preserve">namerava vpisati v visokošolski oz. univerzitetni študij  </w:t>
      </w:r>
      <w:r w:rsidRPr="00372406">
        <w:rPr>
          <w:rFonts w:eastAsia="Times New Roman" w:cstheme="minorHAnsi"/>
          <w:color w:val="0070C0"/>
          <w:lang w:eastAsia="sl-SI"/>
        </w:rPr>
        <w:t>(82%)</w:t>
      </w:r>
    </w:p>
    <w:p w14:paraId="072272F6" w14:textId="77777777" w:rsidR="00686CD5" w:rsidRPr="00372406" w:rsidRDefault="00686CD5" w:rsidP="00686CD5">
      <w:pPr>
        <w:numPr>
          <w:ilvl w:val="0"/>
          <w:numId w:val="29"/>
        </w:numPr>
        <w:spacing w:after="0" w:line="276" w:lineRule="auto"/>
        <w:ind w:left="360"/>
        <w:contextualSpacing/>
        <w:jc w:val="both"/>
        <w:textAlignment w:val="baseline"/>
        <w:rPr>
          <w:rFonts w:eastAsia="Times New Roman" w:cstheme="minorHAnsi"/>
          <w:lang w:eastAsia="sl-SI"/>
        </w:rPr>
      </w:pPr>
      <w:r w:rsidRPr="00372406">
        <w:rPr>
          <w:rFonts w:eastAsia="Times New Roman" w:cstheme="minorHAnsi"/>
          <w:color w:val="C00000"/>
          <w:lang w:eastAsia="sl-SI"/>
        </w:rPr>
        <w:t xml:space="preserve">14% dijakov </w:t>
      </w:r>
      <w:r w:rsidRPr="00372406">
        <w:rPr>
          <w:rFonts w:eastAsia="Times New Roman" w:cstheme="minorHAnsi"/>
          <w:lang w:eastAsia="sl-SI"/>
        </w:rPr>
        <w:t>se namerava takoj po končani srednji šoli zaposliti</w:t>
      </w:r>
      <w:r w:rsidRPr="00372406">
        <w:rPr>
          <w:rFonts w:eastAsia="Times New Roman" w:cstheme="minorHAnsi"/>
          <w:color w:val="C00000"/>
          <w:lang w:eastAsia="sl-SI"/>
        </w:rPr>
        <w:t xml:space="preserve">  </w:t>
      </w:r>
      <w:r w:rsidRPr="00372406">
        <w:rPr>
          <w:rFonts w:eastAsia="Times New Roman" w:cstheme="minorHAnsi"/>
          <w:color w:val="0070C0"/>
          <w:lang w:eastAsia="sl-SI"/>
        </w:rPr>
        <w:t>(10%)</w:t>
      </w:r>
    </w:p>
    <w:p w14:paraId="4FA102DC" w14:textId="77777777" w:rsidR="00686CD5" w:rsidRPr="00372406" w:rsidRDefault="00686CD5" w:rsidP="00686CD5">
      <w:pPr>
        <w:numPr>
          <w:ilvl w:val="0"/>
          <w:numId w:val="29"/>
        </w:numPr>
        <w:spacing w:after="0" w:line="276" w:lineRule="auto"/>
        <w:ind w:left="360"/>
        <w:contextualSpacing/>
        <w:jc w:val="both"/>
        <w:textAlignment w:val="baseline"/>
        <w:rPr>
          <w:rFonts w:eastAsia="Times New Roman" w:cstheme="minorHAnsi"/>
          <w:lang w:eastAsia="sl-SI"/>
        </w:rPr>
      </w:pPr>
      <w:r w:rsidRPr="00372406">
        <w:rPr>
          <w:rFonts w:eastAsia="Times New Roman" w:cstheme="minorHAnsi"/>
          <w:color w:val="C00000"/>
          <w:lang w:eastAsia="sl-SI"/>
        </w:rPr>
        <w:t xml:space="preserve">2% dijakov </w:t>
      </w:r>
      <w:r w:rsidRPr="00372406">
        <w:rPr>
          <w:rFonts w:eastAsia="Times New Roman" w:cstheme="minorHAnsi"/>
          <w:lang w:eastAsia="sl-SI"/>
        </w:rPr>
        <w:t xml:space="preserve">se namerava vpisati v poklicni tečaj   </w:t>
      </w:r>
      <w:r w:rsidRPr="00372406">
        <w:rPr>
          <w:rFonts w:eastAsia="Times New Roman" w:cstheme="minorHAnsi"/>
          <w:color w:val="0070C0"/>
          <w:lang w:eastAsia="sl-SI"/>
        </w:rPr>
        <w:t>(3%)</w:t>
      </w:r>
    </w:p>
    <w:p w14:paraId="6EF7944D" w14:textId="77777777" w:rsidR="00686CD5" w:rsidRPr="002B4D83" w:rsidRDefault="00686CD5" w:rsidP="00686CD5">
      <w:pPr>
        <w:numPr>
          <w:ilvl w:val="0"/>
          <w:numId w:val="29"/>
        </w:numPr>
        <w:spacing w:after="0" w:line="276" w:lineRule="auto"/>
        <w:ind w:left="360"/>
        <w:contextualSpacing/>
        <w:jc w:val="both"/>
        <w:textAlignment w:val="baseline"/>
        <w:rPr>
          <w:rFonts w:eastAsia="Times New Roman" w:cstheme="minorHAnsi"/>
          <w:lang w:eastAsia="sl-SI"/>
        </w:rPr>
      </w:pPr>
      <w:r w:rsidRPr="00372406">
        <w:rPr>
          <w:rFonts w:eastAsia="Times New Roman" w:cstheme="minorHAnsi"/>
          <w:color w:val="C00000"/>
          <w:lang w:eastAsia="sl-SI"/>
        </w:rPr>
        <w:t xml:space="preserve">0% dijakov </w:t>
      </w:r>
      <w:r w:rsidRPr="00372406">
        <w:rPr>
          <w:rFonts w:eastAsia="Times New Roman" w:cstheme="minorHAnsi"/>
          <w:lang w:eastAsia="sl-SI"/>
        </w:rPr>
        <w:t xml:space="preserve">se namerava vpisati v maturitetni tečaj  </w:t>
      </w:r>
      <w:r w:rsidRPr="00372406">
        <w:rPr>
          <w:rFonts w:eastAsia="Times New Roman" w:cstheme="minorHAnsi"/>
          <w:color w:val="0070C0"/>
          <w:lang w:eastAsia="sl-SI"/>
        </w:rPr>
        <w:t>(3%)</w:t>
      </w:r>
    </w:p>
    <w:p w14:paraId="69386783" w14:textId="77777777" w:rsidR="00686CD5" w:rsidRPr="00FC4FD9" w:rsidRDefault="00686CD5" w:rsidP="00686CD5">
      <w:pPr>
        <w:pStyle w:val="Odstavekseznama"/>
        <w:numPr>
          <w:ilvl w:val="0"/>
          <w:numId w:val="41"/>
        </w:numPr>
        <w:spacing w:after="200" w:line="276" w:lineRule="auto"/>
        <w:rPr>
          <w:rFonts w:eastAsia="Calibri" w:cstheme="minorHAnsi"/>
          <w:b/>
        </w:rPr>
      </w:pPr>
      <w:r w:rsidRPr="00FC4FD9">
        <w:rPr>
          <w:rFonts w:eastAsia="Calibri" w:cstheme="minorHAnsi"/>
          <w:b/>
        </w:rPr>
        <w:t>Splošna ocena srednje šole</w:t>
      </w:r>
    </w:p>
    <w:p w14:paraId="33E80586" w14:textId="77777777" w:rsidR="00686CD5" w:rsidRPr="00372406" w:rsidRDefault="00686CD5" w:rsidP="00686CD5">
      <w:pPr>
        <w:spacing w:after="0" w:line="276" w:lineRule="auto"/>
        <w:jc w:val="both"/>
        <w:textAlignment w:val="baseline"/>
        <w:rPr>
          <w:rFonts w:eastAsia="Times New Roman" w:cstheme="minorHAnsi"/>
          <w:lang w:eastAsia="sl-SI"/>
        </w:rPr>
      </w:pPr>
      <w:r w:rsidRPr="00372406">
        <w:rPr>
          <w:rFonts w:eastAsia="Times New Roman" w:cstheme="minorHAnsi"/>
          <w:lang w:eastAsia="sl-SI"/>
        </w:rPr>
        <w:t>Dijaki so v razpredelnici označili, v kolikšni meri se strinjajo s podanimi trditvami.</w:t>
      </w:r>
      <w:r>
        <w:rPr>
          <w:rFonts w:eastAsia="Times New Roman" w:cstheme="minorHAnsi"/>
          <w:lang w:eastAsia="sl-SI"/>
        </w:rPr>
        <w:t xml:space="preserve"> </w:t>
      </w:r>
      <w:r w:rsidRPr="00372406">
        <w:rPr>
          <w:rFonts w:eastAsia="Times New Roman" w:cstheme="minorHAnsi"/>
          <w:lang w:eastAsia="sl-SI"/>
        </w:rPr>
        <w:t>(</w:t>
      </w:r>
      <w:proofErr w:type="spellStart"/>
      <w:r w:rsidRPr="00372406">
        <w:rPr>
          <w:rFonts w:eastAsia="Times New Roman" w:cstheme="minorHAnsi"/>
          <w:lang w:eastAsia="sl-SI"/>
        </w:rPr>
        <w:t>Likertova</w:t>
      </w:r>
      <w:proofErr w:type="spellEnd"/>
      <w:r w:rsidRPr="00372406">
        <w:rPr>
          <w:rFonts w:eastAsia="Times New Roman" w:cstheme="minorHAnsi"/>
          <w:lang w:eastAsia="sl-SI"/>
        </w:rPr>
        <w:t xml:space="preserve"> 5 stopenjska lestvica: 5 – se popolnoma strinjam, 4 – se strinjam, 3 – se delno strinjam, 2 – se delno ne strinjam, 1 – se sploh ne strinjam)</w:t>
      </w:r>
    </w:p>
    <w:p w14:paraId="6728C5F6" w14:textId="77777777" w:rsidR="00686CD5" w:rsidRPr="00372406" w:rsidRDefault="00686CD5" w:rsidP="00686CD5">
      <w:pPr>
        <w:spacing w:after="0" w:line="276" w:lineRule="auto"/>
        <w:jc w:val="both"/>
        <w:textAlignment w:val="baseline"/>
        <w:rPr>
          <w:rFonts w:eastAsia="Times New Roman" w:cstheme="minorHAnsi"/>
          <w:lang w:eastAsia="sl-SI"/>
        </w:rPr>
      </w:pPr>
    </w:p>
    <w:p w14:paraId="223F57DE" w14:textId="77777777" w:rsidR="00686CD5" w:rsidRPr="00372406" w:rsidRDefault="00686CD5" w:rsidP="00686CD5">
      <w:pPr>
        <w:spacing w:after="0" w:line="276" w:lineRule="auto"/>
        <w:jc w:val="both"/>
        <w:textAlignment w:val="baseline"/>
        <w:rPr>
          <w:rFonts w:eastAsia="Times New Roman" w:cstheme="minorHAnsi"/>
          <w:color w:val="0070C0"/>
          <w:lang w:eastAsia="sl-SI"/>
        </w:rPr>
      </w:pPr>
      <w:r w:rsidRPr="00372406">
        <w:rPr>
          <w:rFonts w:eastAsia="Times New Roman" w:cstheme="minorHAnsi"/>
          <w:color w:val="0070C0"/>
          <w:lang w:eastAsia="sl-SI"/>
        </w:rPr>
        <w:t>V zadnjem stolpcu so za primerjavo podani rezultati ankete izpred dveh let – marca 2023.</w:t>
      </w:r>
    </w:p>
    <w:p w14:paraId="731AAFE5" w14:textId="77777777" w:rsidR="00686CD5" w:rsidRPr="00372406" w:rsidRDefault="00686CD5" w:rsidP="00686CD5">
      <w:pPr>
        <w:spacing w:after="0" w:line="276" w:lineRule="auto"/>
        <w:jc w:val="both"/>
        <w:textAlignment w:val="baseline"/>
        <w:rPr>
          <w:rFonts w:eastAsia="Times New Roman" w:cstheme="minorHAnsi"/>
          <w:lang w:eastAsia="sl-SI"/>
        </w:rPr>
      </w:pPr>
    </w:p>
    <w:tbl>
      <w:tblPr>
        <w:tblStyle w:val="Tabelamrea"/>
        <w:tblW w:w="9378" w:type="dxa"/>
        <w:tblLook w:val="04A0" w:firstRow="1" w:lastRow="0" w:firstColumn="1" w:lastColumn="0" w:noHBand="0" w:noVBand="1"/>
      </w:tblPr>
      <w:tblGrid>
        <w:gridCol w:w="5705"/>
        <w:gridCol w:w="1830"/>
        <w:gridCol w:w="1843"/>
      </w:tblGrid>
      <w:tr w:rsidR="00686CD5" w:rsidRPr="00372406" w14:paraId="30BEA61C" w14:textId="77777777" w:rsidTr="00686CD5">
        <w:trPr>
          <w:trHeight w:val="1024"/>
        </w:trPr>
        <w:tc>
          <w:tcPr>
            <w:tcW w:w="5705" w:type="dxa"/>
            <w:shd w:val="clear" w:color="auto" w:fill="FFC000"/>
            <w:vAlign w:val="center"/>
          </w:tcPr>
          <w:p w14:paraId="61DAD2A2" w14:textId="77777777" w:rsidR="00686CD5" w:rsidRPr="00372406" w:rsidRDefault="00686CD5" w:rsidP="00686CD5">
            <w:pPr>
              <w:spacing w:line="276" w:lineRule="auto"/>
              <w:textAlignment w:val="baseline"/>
              <w:rPr>
                <w:rFonts w:eastAsia="Times New Roman" w:cstheme="minorHAnsi"/>
                <w:b/>
                <w:bCs/>
                <w:lang w:eastAsia="sl-SI"/>
              </w:rPr>
            </w:pPr>
            <w:r w:rsidRPr="00372406">
              <w:rPr>
                <w:rFonts w:eastAsia="Times New Roman" w:cstheme="minorHAnsi"/>
                <w:b/>
                <w:bCs/>
                <w:lang w:eastAsia="sl-SI"/>
              </w:rPr>
              <w:t>Trditev</w:t>
            </w:r>
          </w:p>
        </w:tc>
        <w:tc>
          <w:tcPr>
            <w:tcW w:w="1830" w:type="dxa"/>
            <w:shd w:val="clear" w:color="auto" w:fill="FFC000"/>
            <w:vAlign w:val="center"/>
          </w:tcPr>
          <w:p w14:paraId="22CF872A" w14:textId="77777777" w:rsidR="00686CD5" w:rsidRPr="00372406" w:rsidRDefault="00686CD5" w:rsidP="00686CD5">
            <w:pPr>
              <w:spacing w:line="276" w:lineRule="auto"/>
              <w:textAlignment w:val="baseline"/>
              <w:rPr>
                <w:rFonts w:eastAsia="Times New Roman" w:cstheme="minorHAnsi"/>
                <w:b/>
                <w:bCs/>
                <w:color w:val="C00000"/>
                <w:lang w:eastAsia="sl-SI"/>
              </w:rPr>
            </w:pPr>
            <w:r w:rsidRPr="00372406">
              <w:rPr>
                <w:rFonts w:eastAsia="Times New Roman" w:cstheme="minorHAnsi"/>
                <w:b/>
                <w:bCs/>
                <w:color w:val="C00000"/>
                <w:lang w:eastAsia="sl-SI"/>
              </w:rPr>
              <w:t>Povprečna ocena dijakov april 2025</w:t>
            </w:r>
          </w:p>
        </w:tc>
        <w:tc>
          <w:tcPr>
            <w:tcW w:w="1843" w:type="dxa"/>
            <w:shd w:val="clear" w:color="auto" w:fill="FFC000"/>
            <w:vAlign w:val="center"/>
          </w:tcPr>
          <w:p w14:paraId="0C082D4D" w14:textId="15CE1454" w:rsidR="00686CD5" w:rsidRPr="00372406" w:rsidRDefault="00686CD5" w:rsidP="00686CD5">
            <w:pPr>
              <w:spacing w:line="276" w:lineRule="auto"/>
              <w:textAlignment w:val="baseline"/>
              <w:rPr>
                <w:rFonts w:eastAsia="Times New Roman" w:cstheme="minorHAnsi"/>
                <w:b/>
                <w:bCs/>
                <w:color w:val="0070C0"/>
                <w:lang w:eastAsia="sl-SI"/>
              </w:rPr>
            </w:pPr>
            <w:r w:rsidRPr="00372406">
              <w:rPr>
                <w:rFonts w:eastAsia="Times New Roman" w:cstheme="minorHAnsi"/>
                <w:b/>
                <w:bCs/>
                <w:color w:val="0070C0"/>
                <w:lang w:eastAsia="sl-SI"/>
              </w:rPr>
              <w:t>Povprečna ocena dijakov  marec 2023</w:t>
            </w:r>
          </w:p>
        </w:tc>
      </w:tr>
      <w:tr w:rsidR="00686CD5" w:rsidRPr="00372406" w14:paraId="53A53BB4" w14:textId="77777777" w:rsidTr="00E44A2A">
        <w:trPr>
          <w:trHeight w:val="363"/>
        </w:trPr>
        <w:tc>
          <w:tcPr>
            <w:tcW w:w="5705" w:type="dxa"/>
          </w:tcPr>
          <w:p w14:paraId="1CF7506C"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V mojem razredu so prevladovali dobri odnosi med sošolci.</w:t>
            </w:r>
          </w:p>
        </w:tc>
        <w:tc>
          <w:tcPr>
            <w:tcW w:w="1830" w:type="dxa"/>
          </w:tcPr>
          <w:p w14:paraId="56D50750"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3.5</w:t>
            </w:r>
          </w:p>
        </w:tc>
        <w:tc>
          <w:tcPr>
            <w:tcW w:w="1843" w:type="dxa"/>
          </w:tcPr>
          <w:p w14:paraId="45867E39"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3.2</w:t>
            </w:r>
          </w:p>
        </w:tc>
      </w:tr>
      <w:tr w:rsidR="00686CD5" w:rsidRPr="00372406" w14:paraId="03AB0680" w14:textId="77777777" w:rsidTr="00E44A2A">
        <w:trPr>
          <w:trHeight w:val="363"/>
        </w:trPr>
        <w:tc>
          <w:tcPr>
            <w:tcW w:w="5705" w:type="dxa"/>
          </w:tcPr>
          <w:p w14:paraId="04F050EB"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Dijaki se na šoli počutijo varno.</w:t>
            </w:r>
          </w:p>
        </w:tc>
        <w:tc>
          <w:tcPr>
            <w:tcW w:w="1830" w:type="dxa"/>
          </w:tcPr>
          <w:p w14:paraId="125D09C3"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3.4</w:t>
            </w:r>
          </w:p>
        </w:tc>
        <w:tc>
          <w:tcPr>
            <w:tcW w:w="1843" w:type="dxa"/>
          </w:tcPr>
          <w:p w14:paraId="164C2EC5"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3.2</w:t>
            </w:r>
          </w:p>
        </w:tc>
      </w:tr>
      <w:tr w:rsidR="00686CD5" w:rsidRPr="00372406" w14:paraId="6E96362C" w14:textId="77777777" w:rsidTr="00E44A2A">
        <w:trPr>
          <w:trHeight w:val="363"/>
        </w:trPr>
        <w:tc>
          <w:tcPr>
            <w:tcW w:w="5705" w:type="dxa"/>
          </w:tcPr>
          <w:p w14:paraId="53250230"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Šola nudi ustrezno izobrazbo.</w:t>
            </w:r>
          </w:p>
        </w:tc>
        <w:tc>
          <w:tcPr>
            <w:tcW w:w="1830" w:type="dxa"/>
          </w:tcPr>
          <w:p w14:paraId="4DD1D34A"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3.2</w:t>
            </w:r>
          </w:p>
        </w:tc>
        <w:tc>
          <w:tcPr>
            <w:tcW w:w="1843" w:type="dxa"/>
          </w:tcPr>
          <w:p w14:paraId="05A38E49"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3.1</w:t>
            </w:r>
          </w:p>
        </w:tc>
      </w:tr>
      <w:tr w:rsidR="00686CD5" w:rsidRPr="00372406" w14:paraId="1DEAC2F5" w14:textId="77777777" w:rsidTr="00E44A2A">
        <w:trPr>
          <w:trHeight w:val="363"/>
        </w:trPr>
        <w:tc>
          <w:tcPr>
            <w:tcW w:w="5705" w:type="dxa"/>
          </w:tcPr>
          <w:p w14:paraId="13A923E8"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Šola je urejena in sodobno opremljena.</w:t>
            </w:r>
          </w:p>
        </w:tc>
        <w:tc>
          <w:tcPr>
            <w:tcW w:w="1830" w:type="dxa"/>
          </w:tcPr>
          <w:p w14:paraId="5AD340BD"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3.1</w:t>
            </w:r>
          </w:p>
        </w:tc>
        <w:tc>
          <w:tcPr>
            <w:tcW w:w="1843" w:type="dxa"/>
          </w:tcPr>
          <w:p w14:paraId="75677B1B"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3.1</w:t>
            </w:r>
          </w:p>
        </w:tc>
      </w:tr>
      <w:tr w:rsidR="00686CD5" w:rsidRPr="00372406" w14:paraId="69FAAE76" w14:textId="77777777" w:rsidTr="00E44A2A">
        <w:trPr>
          <w:trHeight w:val="363"/>
        </w:trPr>
        <w:tc>
          <w:tcPr>
            <w:tcW w:w="5705" w:type="dxa"/>
          </w:tcPr>
          <w:p w14:paraId="5245E621"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 xml:space="preserve">Šola nudi </w:t>
            </w:r>
            <w:bookmarkStart w:id="18" w:name="_Hlk131458287"/>
            <w:r w:rsidRPr="00372406">
              <w:rPr>
                <w:rFonts w:eastAsia="Times New Roman" w:cstheme="minorHAnsi"/>
                <w:lang w:eastAsia="sl-SI"/>
              </w:rPr>
              <w:t>uporabna znanja za bodoče poklice.</w:t>
            </w:r>
            <w:bookmarkEnd w:id="18"/>
          </w:p>
        </w:tc>
        <w:tc>
          <w:tcPr>
            <w:tcW w:w="1830" w:type="dxa"/>
          </w:tcPr>
          <w:p w14:paraId="5E9A5182"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3</w:t>
            </w:r>
          </w:p>
        </w:tc>
        <w:tc>
          <w:tcPr>
            <w:tcW w:w="1843" w:type="dxa"/>
          </w:tcPr>
          <w:p w14:paraId="6135DA0A"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3.1</w:t>
            </w:r>
          </w:p>
        </w:tc>
      </w:tr>
      <w:tr w:rsidR="00686CD5" w:rsidRPr="00372406" w14:paraId="0F06BCCF" w14:textId="77777777" w:rsidTr="00E44A2A">
        <w:trPr>
          <w:trHeight w:val="363"/>
        </w:trPr>
        <w:tc>
          <w:tcPr>
            <w:tcW w:w="5705" w:type="dxa"/>
          </w:tcPr>
          <w:p w14:paraId="5103D63C"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Šola ima dobre prometne zveze.</w:t>
            </w:r>
          </w:p>
        </w:tc>
        <w:tc>
          <w:tcPr>
            <w:tcW w:w="1830" w:type="dxa"/>
          </w:tcPr>
          <w:p w14:paraId="1B3E8ED2"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3</w:t>
            </w:r>
          </w:p>
        </w:tc>
        <w:tc>
          <w:tcPr>
            <w:tcW w:w="1843" w:type="dxa"/>
          </w:tcPr>
          <w:p w14:paraId="49F9CBA8"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3.5</w:t>
            </w:r>
          </w:p>
        </w:tc>
      </w:tr>
      <w:tr w:rsidR="00686CD5" w:rsidRPr="00372406" w14:paraId="0FD2C730" w14:textId="77777777" w:rsidTr="00E44A2A">
        <w:trPr>
          <w:trHeight w:val="363"/>
        </w:trPr>
        <w:tc>
          <w:tcPr>
            <w:tcW w:w="5705" w:type="dxa"/>
          </w:tcPr>
          <w:p w14:paraId="1085FD56"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Šolska malica je dobro organizirana.</w:t>
            </w:r>
          </w:p>
        </w:tc>
        <w:tc>
          <w:tcPr>
            <w:tcW w:w="1830" w:type="dxa"/>
          </w:tcPr>
          <w:p w14:paraId="7F547F31"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2.8</w:t>
            </w:r>
          </w:p>
        </w:tc>
        <w:tc>
          <w:tcPr>
            <w:tcW w:w="1843" w:type="dxa"/>
          </w:tcPr>
          <w:p w14:paraId="67A0686B"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2.6</w:t>
            </w:r>
          </w:p>
        </w:tc>
      </w:tr>
      <w:tr w:rsidR="00686CD5" w:rsidRPr="00372406" w14:paraId="66809780" w14:textId="77777777" w:rsidTr="00E44A2A">
        <w:trPr>
          <w:trHeight w:val="363"/>
        </w:trPr>
        <w:tc>
          <w:tcPr>
            <w:tcW w:w="5705" w:type="dxa"/>
          </w:tcPr>
          <w:p w14:paraId="243028A6"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Šola ustrezno ukrepa ob kršenju šolskih pravil.</w:t>
            </w:r>
          </w:p>
        </w:tc>
        <w:tc>
          <w:tcPr>
            <w:tcW w:w="1830" w:type="dxa"/>
          </w:tcPr>
          <w:p w14:paraId="66942239"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2.7</w:t>
            </w:r>
          </w:p>
        </w:tc>
        <w:tc>
          <w:tcPr>
            <w:tcW w:w="1843" w:type="dxa"/>
          </w:tcPr>
          <w:p w14:paraId="5BF1CE34"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2.5</w:t>
            </w:r>
          </w:p>
        </w:tc>
      </w:tr>
      <w:tr w:rsidR="00686CD5" w:rsidRPr="00372406" w14:paraId="2EBFABEF" w14:textId="77777777" w:rsidTr="00E44A2A">
        <w:trPr>
          <w:trHeight w:val="363"/>
        </w:trPr>
        <w:tc>
          <w:tcPr>
            <w:tcW w:w="5705" w:type="dxa"/>
          </w:tcPr>
          <w:p w14:paraId="6E40F7F1"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Šola nudi zadostno dodatno pomoč dijakom.</w:t>
            </w:r>
          </w:p>
        </w:tc>
        <w:tc>
          <w:tcPr>
            <w:tcW w:w="1830" w:type="dxa"/>
          </w:tcPr>
          <w:p w14:paraId="4D74CEB6"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2.4</w:t>
            </w:r>
          </w:p>
        </w:tc>
        <w:tc>
          <w:tcPr>
            <w:tcW w:w="1843" w:type="dxa"/>
          </w:tcPr>
          <w:p w14:paraId="152B0731"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2.9</w:t>
            </w:r>
          </w:p>
        </w:tc>
      </w:tr>
      <w:tr w:rsidR="00686CD5" w:rsidRPr="00372406" w14:paraId="7027B160" w14:textId="77777777" w:rsidTr="00E44A2A">
        <w:trPr>
          <w:trHeight w:val="363"/>
        </w:trPr>
        <w:tc>
          <w:tcPr>
            <w:tcW w:w="5705" w:type="dxa"/>
          </w:tcPr>
          <w:p w14:paraId="0A33AE18"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Na šoli prevladujejo pristni odnosi med učitelji in dijaki.</w:t>
            </w:r>
          </w:p>
        </w:tc>
        <w:tc>
          <w:tcPr>
            <w:tcW w:w="1830" w:type="dxa"/>
          </w:tcPr>
          <w:p w14:paraId="7BAA8005"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2.3</w:t>
            </w:r>
          </w:p>
        </w:tc>
        <w:tc>
          <w:tcPr>
            <w:tcW w:w="1843" w:type="dxa"/>
          </w:tcPr>
          <w:p w14:paraId="56FE2D96"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2.7</w:t>
            </w:r>
          </w:p>
        </w:tc>
      </w:tr>
      <w:tr w:rsidR="00686CD5" w:rsidRPr="00372406" w14:paraId="5A83722B" w14:textId="77777777" w:rsidTr="00E44A2A">
        <w:trPr>
          <w:trHeight w:val="363"/>
        </w:trPr>
        <w:tc>
          <w:tcPr>
            <w:tcW w:w="5705" w:type="dxa"/>
          </w:tcPr>
          <w:p w14:paraId="3DCCA091" w14:textId="77777777" w:rsidR="00686CD5" w:rsidRPr="00372406" w:rsidRDefault="00686CD5" w:rsidP="00E44A2A">
            <w:pPr>
              <w:spacing w:after="200" w:line="276" w:lineRule="auto"/>
              <w:textAlignment w:val="baseline"/>
              <w:rPr>
                <w:rFonts w:eastAsia="Times New Roman" w:cstheme="minorHAnsi"/>
                <w:lang w:eastAsia="sl-SI"/>
              </w:rPr>
            </w:pPr>
            <w:r w:rsidRPr="00372406">
              <w:rPr>
                <w:rFonts w:eastAsia="Times New Roman" w:cstheme="minorHAnsi"/>
                <w:lang w:eastAsia="sl-SI"/>
              </w:rPr>
              <w:t>Šola razvija dijakove potenciale.</w:t>
            </w:r>
          </w:p>
        </w:tc>
        <w:tc>
          <w:tcPr>
            <w:tcW w:w="1830" w:type="dxa"/>
          </w:tcPr>
          <w:p w14:paraId="6E38BBB5" w14:textId="77777777" w:rsidR="00686CD5" w:rsidRPr="00372406" w:rsidRDefault="00686CD5" w:rsidP="00E44A2A">
            <w:pPr>
              <w:spacing w:after="200" w:line="276" w:lineRule="auto"/>
              <w:jc w:val="center"/>
              <w:textAlignment w:val="baseline"/>
              <w:rPr>
                <w:rFonts w:eastAsia="Times New Roman" w:cstheme="minorHAnsi"/>
                <w:b/>
                <w:bCs/>
                <w:color w:val="C00000"/>
                <w:lang w:eastAsia="sl-SI"/>
              </w:rPr>
            </w:pPr>
            <w:r w:rsidRPr="00372406">
              <w:rPr>
                <w:rFonts w:eastAsia="Times New Roman" w:cstheme="minorHAnsi"/>
                <w:b/>
                <w:bCs/>
                <w:color w:val="C00000"/>
                <w:lang w:eastAsia="sl-SI"/>
              </w:rPr>
              <w:t>2.3</w:t>
            </w:r>
          </w:p>
        </w:tc>
        <w:tc>
          <w:tcPr>
            <w:tcW w:w="1843" w:type="dxa"/>
          </w:tcPr>
          <w:p w14:paraId="1185F136" w14:textId="77777777" w:rsidR="00686CD5" w:rsidRPr="00372406" w:rsidRDefault="00686CD5" w:rsidP="00E44A2A">
            <w:pPr>
              <w:spacing w:after="200" w:line="276" w:lineRule="auto"/>
              <w:jc w:val="center"/>
              <w:textAlignment w:val="baseline"/>
              <w:rPr>
                <w:rFonts w:eastAsia="Times New Roman" w:cstheme="minorHAnsi"/>
                <w:b/>
                <w:bCs/>
                <w:color w:val="0070C0"/>
                <w:lang w:eastAsia="sl-SI"/>
              </w:rPr>
            </w:pPr>
            <w:r w:rsidRPr="00372406">
              <w:rPr>
                <w:rFonts w:eastAsia="Times New Roman" w:cstheme="minorHAnsi"/>
                <w:b/>
                <w:bCs/>
                <w:color w:val="0070C0"/>
                <w:lang w:eastAsia="sl-SI"/>
              </w:rPr>
              <w:t>2.4</w:t>
            </w:r>
          </w:p>
        </w:tc>
      </w:tr>
    </w:tbl>
    <w:p w14:paraId="7FBFB562" w14:textId="77777777" w:rsidR="00686CD5" w:rsidRPr="00FC4FD9" w:rsidRDefault="00686CD5" w:rsidP="00686CD5">
      <w:pPr>
        <w:shd w:val="clear" w:color="auto" w:fill="FFFFFF"/>
        <w:spacing w:after="0" w:line="276" w:lineRule="auto"/>
        <w:jc w:val="both"/>
        <w:rPr>
          <w:rFonts w:eastAsia="Times New Roman" w:cstheme="minorHAnsi"/>
          <w:b/>
          <w:bCs/>
          <w:lang w:eastAsia="sl-SI"/>
        </w:rPr>
      </w:pPr>
    </w:p>
    <w:p w14:paraId="789E61AA" w14:textId="77777777" w:rsidR="00686CD5" w:rsidRPr="00FC4FD9" w:rsidRDefault="00686CD5" w:rsidP="00686CD5">
      <w:pPr>
        <w:pStyle w:val="Odstavekseznama"/>
        <w:numPr>
          <w:ilvl w:val="0"/>
          <w:numId w:val="41"/>
        </w:numPr>
        <w:shd w:val="clear" w:color="auto" w:fill="FFFFFF"/>
        <w:spacing w:after="0" w:line="276" w:lineRule="auto"/>
        <w:jc w:val="both"/>
        <w:rPr>
          <w:rFonts w:eastAsia="Times New Roman" w:cstheme="minorHAnsi"/>
          <w:b/>
          <w:bCs/>
          <w:lang w:eastAsia="sl-SI"/>
        </w:rPr>
      </w:pPr>
      <w:r w:rsidRPr="00FC4FD9">
        <w:rPr>
          <w:rFonts w:eastAsia="Times New Roman" w:cstheme="minorHAnsi"/>
          <w:b/>
          <w:bCs/>
          <w:lang w:eastAsia="sl-SI"/>
        </w:rPr>
        <w:t>Predlogi dijakov za izboljšavo šole za naslednje generacije</w:t>
      </w:r>
    </w:p>
    <w:p w14:paraId="6F15BAB4" w14:textId="77777777" w:rsidR="00686CD5" w:rsidRPr="002B4D83" w:rsidRDefault="00686CD5" w:rsidP="00686CD5">
      <w:pPr>
        <w:shd w:val="clear" w:color="auto" w:fill="FFFFFF"/>
        <w:spacing w:after="0" w:line="276" w:lineRule="auto"/>
        <w:jc w:val="both"/>
        <w:rPr>
          <w:rFonts w:eastAsia="Times New Roman" w:cstheme="minorHAnsi"/>
          <w:b/>
          <w:lang w:eastAsia="sl-SI"/>
        </w:rPr>
      </w:pPr>
    </w:p>
    <w:p w14:paraId="2FA886A6" w14:textId="77777777" w:rsidR="00686CD5" w:rsidRPr="00372406" w:rsidRDefault="00686CD5" w:rsidP="00686CD5">
      <w:pPr>
        <w:shd w:val="clear" w:color="auto" w:fill="FFFFFF"/>
        <w:spacing w:after="0" w:line="276" w:lineRule="auto"/>
        <w:jc w:val="both"/>
        <w:rPr>
          <w:rFonts w:eastAsia="Times New Roman" w:cstheme="minorHAnsi"/>
          <w:color w:val="000000"/>
          <w:u w:val="single"/>
          <w:lang w:eastAsia="sl-SI"/>
        </w:rPr>
      </w:pPr>
      <w:bookmarkStart w:id="19" w:name="_Hlk131443330"/>
      <w:r w:rsidRPr="00372406">
        <w:rPr>
          <w:rFonts w:eastAsia="Times New Roman" w:cstheme="minorHAnsi"/>
          <w:color w:val="000000"/>
          <w:u w:val="single"/>
          <w:lang w:eastAsia="sl-SI"/>
        </w:rPr>
        <w:t xml:space="preserve">Dijaki so v vprašanju odprtega tipa navedli </w:t>
      </w:r>
      <w:bookmarkEnd w:id="19"/>
      <w:r w:rsidRPr="00372406">
        <w:rPr>
          <w:rFonts w:eastAsia="Times New Roman" w:cstheme="minorHAnsi"/>
          <w:color w:val="000000"/>
          <w:u w:val="single"/>
          <w:lang w:eastAsia="sl-SI"/>
        </w:rPr>
        <w:t>naslednje predloge za izboljšavo šole za naslednje generacije:</w:t>
      </w:r>
    </w:p>
    <w:p w14:paraId="6F426080" w14:textId="77777777" w:rsidR="00686CD5" w:rsidRPr="00372406" w:rsidRDefault="00686CD5" w:rsidP="00686CD5">
      <w:pPr>
        <w:shd w:val="clear" w:color="auto" w:fill="FFFFFF"/>
        <w:spacing w:after="0" w:line="276" w:lineRule="auto"/>
        <w:jc w:val="both"/>
        <w:rPr>
          <w:rFonts w:eastAsia="Times New Roman" w:cstheme="minorHAnsi"/>
          <w:color w:val="000000"/>
          <w:lang w:eastAsia="sl-SI"/>
        </w:rPr>
      </w:pPr>
    </w:p>
    <w:p w14:paraId="607CF24E" w14:textId="77777777" w:rsidR="00686CD5" w:rsidRPr="00372406" w:rsidRDefault="00686CD5" w:rsidP="00686CD5">
      <w:pPr>
        <w:numPr>
          <w:ilvl w:val="0"/>
          <w:numId w:val="32"/>
        </w:numPr>
        <w:spacing w:after="200" w:line="276" w:lineRule="auto"/>
        <w:contextualSpacing/>
        <w:rPr>
          <w:rFonts w:eastAsia="Times New Roman" w:cstheme="minorHAnsi"/>
          <w:lang w:eastAsia="sl-SI"/>
        </w:rPr>
      </w:pPr>
      <w:r w:rsidRPr="00372406">
        <w:rPr>
          <w:rFonts w:eastAsia="Times New Roman" w:cstheme="minorHAnsi"/>
          <w:lang w:eastAsia="sl-SI"/>
        </w:rPr>
        <w:t>bolje poskrbeti za učence in njihovo mentalno zdravje, ker nismo stroji</w:t>
      </w:r>
    </w:p>
    <w:p w14:paraId="34687214"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poslušanje dijakov, razumevanje njihovih težav in ne kritiziranje, da smo leni </w:t>
      </w:r>
    </w:p>
    <w:p w14:paraId="25ED37A4"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komunikacija med profesorji za boljšo razporeditev testov in projektov, da ni vse naenkrat</w:t>
      </w:r>
    </w:p>
    <w:p w14:paraId="187C6845"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bolje razporediti ocenjevanja skozi šolsko leto</w:t>
      </w:r>
    </w:p>
    <w:p w14:paraId="77B8E2CC"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uvedba popravljalnega testa (npr. mat) napovedano ustno spraševanje (vsak določi svoj datum) </w:t>
      </w:r>
    </w:p>
    <w:p w14:paraId="0AE1B41C"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lahko bi se profesorice manj sekirale za naše ocene, saj se nekatere tako obremenjujejo, kot da so njihove</w:t>
      </w:r>
    </w:p>
    <w:p w14:paraId="0FC73D5D"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več terenskega / praktičnega učenja, saj bi od tega veliko odnesli, bilo bi bolj uporabno</w:t>
      </w:r>
    </w:p>
    <w:p w14:paraId="6989CC2F"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več praktičnega usposabljanja; tri tedne prakse v celi srednji šoli je premalo</w:t>
      </w:r>
    </w:p>
    <w:p w14:paraId="666B1824"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v četrtem letniku več priprav na maturo</w:t>
      </w:r>
    </w:p>
    <w:p w14:paraId="3589FA97" w14:textId="77777777" w:rsidR="00686CD5" w:rsidRPr="00372406" w:rsidRDefault="00686CD5" w:rsidP="00686CD5">
      <w:pPr>
        <w:numPr>
          <w:ilvl w:val="0"/>
          <w:numId w:val="32"/>
        </w:numPr>
        <w:spacing w:after="200" w:line="276" w:lineRule="auto"/>
        <w:contextualSpacing/>
        <w:rPr>
          <w:rFonts w:eastAsia="Times New Roman" w:cstheme="minorHAnsi"/>
          <w:lang w:eastAsia="sl-SI"/>
        </w:rPr>
      </w:pPr>
      <w:r w:rsidRPr="00372406">
        <w:rPr>
          <w:rFonts w:eastAsia="Times New Roman" w:cstheme="minorHAnsi"/>
          <w:lang w:eastAsia="sl-SI"/>
        </w:rPr>
        <w:t>4 letnik naj ne jemlje več nove snovi, ampak samo ponavljanje za maturo</w:t>
      </w:r>
    </w:p>
    <w:p w14:paraId="095F40B6"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boljša organizacija malice; daljši odmor za malico; izboljšati malico, ker je neokusna; večje porcije pri malici</w:t>
      </w:r>
    </w:p>
    <w:p w14:paraId="26422F08"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na šoli je preveč dijakov oz. premalo prostora na hodnikih in med garderobnimi omaricami;  hodniki so med odmori zelo težko prehodni</w:t>
      </w:r>
    </w:p>
    <w:p w14:paraId="54130020"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premalo stranišč, glede na število dijakov</w:t>
      </w:r>
    </w:p>
    <w:p w14:paraId="77F8AAA2"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vem da stranišč ne morete kontrolirati, ampak ni priročno, da na ženskem WC-ju 10 punc sedi na tleh in se cel odmor pogovarja oz. celo </w:t>
      </w:r>
      <w:proofErr w:type="spellStart"/>
      <w:r w:rsidRPr="00372406">
        <w:rPr>
          <w:rFonts w:eastAsia="Times New Roman" w:cstheme="minorHAnsi"/>
          <w:lang w:eastAsia="sl-SI"/>
        </w:rPr>
        <w:t>vejpa</w:t>
      </w:r>
      <w:proofErr w:type="spellEnd"/>
    </w:p>
    <w:p w14:paraId="19B6EEFB"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poskrbite naj dijaki ne sedijo na stopnicah med odmori (še večja </w:t>
      </w:r>
      <w:proofErr w:type="spellStart"/>
      <w:r w:rsidRPr="00372406">
        <w:rPr>
          <w:rFonts w:eastAsia="Times New Roman" w:cstheme="minorHAnsi"/>
          <w:lang w:eastAsia="sl-SI"/>
        </w:rPr>
        <w:t>gužva</w:t>
      </w:r>
      <w:proofErr w:type="spellEnd"/>
      <w:r w:rsidRPr="00372406">
        <w:rPr>
          <w:rFonts w:eastAsia="Times New Roman" w:cstheme="minorHAnsi"/>
          <w:lang w:eastAsia="sl-SI"/>
        </w:rPr>
        <w:t xml:space="preserve"> postane)</w:t>
      </w:r>
    </w:p>
    <w:p w14:paraId="19FADCD7"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izredno slab zrak v učilnicah in po šoli; poleti nenormalna vročina v učilnicah </w:t>
      </w:r>
    </w:p>
    <w:p w14:paraId="47F6ECC9"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učilnica 14 in 15 sta neprimerni za redni pouk</w:t>
      </w:r>
    </w:p>
    <w:p w14:paraId="66E6BC33"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šola mora kupiti nove računalnike za </w:t>
      </w:r>
      <w:proofErr w:type="spellStart"/>
      <w:r w:rsidRPr="00372406">
        <w:rPr>
          <w:rFonts w:eastAsia="Times New Roman" w:cstheme="minorHAnsi"/>
          <w:lang w:eastAsia="sl-SI"/>
        </w:rPr>
        <w:t>rač</w:t>
      </w:r>
      <w:proofErr w:type="spellEnd"/>
      <w:r w:rsidRPr="00372406">
        <w:rPr>
          <w:rFonts w:eastAsia="Times New Roman" w:cstheme="minorHAnsi"/>
          <w:lang w:eastAsia="sl-SI"/>
        </w:rPr>
        <w:t xml:space="preserve"> 5</w:t>
      </w:r>
    </w:p>
    <w:p w14:paraId="3CCEE0EC"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nabaviti Apple računalnike</w:t>
      </w:r>
    </w:p>
    <w:p w14:paraId="679782E4"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nehajte spodbujati uporabo AI, npr. Chat </w:t>
      </w:r>
      <w:proofErr w:type="spellStart"/>
      <w:r w:rsidRPr="00372406">
        <w:rPr>
          <w:rFonts w:eastAsia="Times New Roman" w:cstheme="minorHAnsi"/>
          <w:lang w:eastAsia="sl-SI"/>
        </w:rPr>
        <w:t>gpt</w:t>
      </w:r>
      <w:proofErr w:type="spellEnd"/>
      <w:r w:rsidRPr="00372406">
        <w:rPr>
          <w:rFonts w:eastAsia="Times New Roman" w:cstheme="minorHAnsi"/>
          <w:lang w:eastAsia="sl-SI"/>
        </w:rPr>
        <w:t>, še posebej pri ocenjenih izdelkih, ker ima AI velikokrat narobe, je slab za okolje in nas bistveno naredi neumnejše</w:t>
      </w:r>
    </w:p>
    <w:p w14:paraId="3A8557C5" w14:textId="77777777" w:rsidR="00686CD5" w:rsidRPr="00372406" w:rsidRDefault="00686CD5" w:rsidP="00686CD5">
      <w:pPr>
        <w:numPr>
          <w:ilvl w:val="0"/>
          <w:numId w:val="32"/>
        </w:numPr>
        <w:spacing w:after="200" w:line="276" w:lineRule="auto"/>
        <w:contextualSpacing/>
        <w:rPr>
          <w:rFonts w:eastAsia="Times New Roman" w:cstheme="minorHAnsi"/>
          <w:lang w:eastAsia="sl-SI"/>
        </w:rPr>
      </w:pPr>
      <w:r w:rsidRPr="00372406">
        <w:rPr>
          <w:rFonts w:eastAsia="Times New Roman" w:cstheme="minorHAnsi"/>
          <w:lang w:eastAsia="sl-SI"/>
        </w:rPr>
        <w:t xml:space="preserve">Učitelji pred kontrolo nalogo nikoli ne pregledajo ali dijak odda njihov pravi telefon, ali odda telefon prijatelja, nedelujoč telefon ali še celo kalkulator. </w:t>
      </w:r>
      <w:proofErr w:type="spellStart"/>
      <w:r w:rsidRPr="00372406">
        <w:rPr>
          <w:rFonts w:eastAsia="Times New Roman" w:cstheme="minorHAnsi"/>
          <w:lang w:eastAsia="sl-SI"/>
        </w:rPr>
        <w:t>Plonkanje</w:t>
      </w:r>
      <w:proofErr w:type="spellEnd"/>
      <w:r w:rsidRPr="00372406">
        <w:rPr>
          <w:rFonts w:eastAsia="Times New Roman" w:cstheme="minorHAnsi"/>
          <w:lang w:eastAsia="sl-SI"/>
        </w:rPr>
        <w:t xml:space="preserve"> testov je prisotno 80% časa. </w:t>
      </w:r>
    </w:p>
    <w:p w14:paraId="2884EC78" w14:textId="77777777" w:rsidR="00686CD5" w:rsidRPr="00372406" w:rsidRDefault="00686CD5" w:rsidP="00686CD5">
      <w:pPr>
        <w:numPr>
          <w:ilvl w:val="0"/>
          <w:numId w:val="32"/>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nič privilegijev za posamezne dijake, razen za tiste, ki imajo posebne potrebe</w:t>
      </w:r>
    </w:p>
    <w:p w14:paraId="0E709183" w14:textId="77777777" w:rsidR="00686CD5" w:rsidRPr="00372406" w:rsidRDefault="00686CD5" w:rsidP="00686CD5">
      <w:pPr>
        <w:numPr>
          <w:ilvl w:val="0"/>
          <w:numId w:val="32"/>
        </w:numPr>
        <w:spacing w:after="200" w:line="276" w:lineRule="auto"/>
        <w:contextualSpacing/>
        <w:rPr>
          <w:rFonts w:eastAsia="Times New Roman" w:cstheme="minorHAnsi"/>
          <w:lang w:eastAsia="sl-SI"/>
        </w:rPr>
      </w:pPr>
      <w:r w:rsidRPr="00372406">
        <w:rPr>
          <w:rFonts w:eastAsia="Times New Roman" w:cstheme="minorHAnsi"/>
          <w:lang w:eastAsia="sl-SI"/>
        </w:rPr>
        <w:t>bolj resno vzemite probleme med dijaki, pol šole je strah svojih sošolcev</w:t>
      </w:r>
    </w:p>
    <w:p w14:paraId="0F8B00DF" w14:textId="77777777" w:rsidR="00686CD5" w:rsidRPr="00372406" w:rsidRDefault="00686CD5" w:rsidP="00686CD5">
      <w:pPr>
        <w:shd w:val="clear" w:color="auto" w:fill="FFFFFF"/>
        <w:spacing w:after="0" w:line="276" w:lineRule="auto"/>
        <w:jc w:val="both"/>
        <w:rPr>
          <w:rFonts w:eastAsia="Times New Roman" w:cstheme="minorHAnsi"/>
          <w:b/>
          <w:bCs/>
          <w:color w:val="000000"/>
          <w:lang w:eastAsia="sl-SI"/>
        </w:rPr>
      </w:pPr>
    </w:p>
    <w:p w14:paraId="62AD19EA" w14:textId="77777777" w:rsidR="00686CD5" w:rsidRPr="00FC4FD9" w:rsidRDefault="00686CD5" w:rsidP="00686CD5">
      <w:pPr>
        <w:pStyle w:val="Odstavekseznama"/>
        <w:numPr>
          <w:ilvl w:val="0"/>
          <w:numId w:val="41"/>
        </w:numPr>
        <w:shd w:val="clear" w:color="auto" w:fill="FFFFFF"/>
        <w:spacing w:after="0" w:line="276" w:lineRule="auto"/>
        <w:jc w:val="both"/>
        <w:rPr>
          <w:rFonts w:eastAsia="Times New Roman" w:cstheme="minorHAnsi"/>
          <w:b/>
          <w:bCs/>
          <w:lang w:eastAsia="sl-SI"/>
        </w:rPr>
      </w:pPr>
      <w:r w:rsidRPr="00FC4FD9">
        <w:rPr>
          <w:rFonts w:eastAsia="Times New Roman" w:cstheme="minorHAnsi"/>
          <w:b/>
          <w:bCs/>
          <w:lang w:eastAsia="sl-SI"/>
        </w:rPr>
        <w:t>Kaj želiš ob zaključku srednje šole sporočiti tvojemu učiteljskemu zboru?</w:t>
      </w:r>
    </w:p>
    <w:p w14:paraId="25C81AF9" w14:textId="77777777" w:rsidR="00686CD5" w:rsidRPr="00372406" w:rsidRDefault="00686CD5" w:rsidP="00686CD5">
      <w:pPr>
        <w:shd w:val="clear" w:color="auto" w:fill="FFFFFF"/>
        <w:spacing w:after="0" w:line="276" w:lineRule="auto"/>
        <w:jc w:val="both"/>
        <w:rPr>
          <w:rFonts w:eastAsia="Times New Roman" w:cstheme="minorHAnsi"/>
          <w:color w:val="000000"/>
          <w:lang w:eastAsia="sl-SI"/>
        </w:rPr>
      </w:pPr>
    </w:p>
    <w:p w14:paraId="08BF8AB1" w14:textId="77777777" w:rsidR="00686CD5" w:rsidRPr="00372406" w:rsidRDefault="00686CD5" w:rsidP="00686CD5">
      <w:pPr>
        <w:shd w:val="clear" w:color="auto" w:fill="FFFFFF"/>
        <w:spacing w:after="0" w:line="276" w:lineRule="auto"/>
        <w:jc w:val="both"/>
        <w:rPr>
          <w:rFonts w:eastAsia="Times New Roman" w:cstheme="minorHAnsi"/>
          <w:color w:val="000000"/>
          <w:u w:val="single"/>
          <w:lang w:eastAsia="sl-SI"/>
        </w:rPr>
      </w:pPr>
      <w:r w:rsidRPr="00372406">
        <w:rPr>
          <w:rFonts w:eastAsia="Times New Roman" w:cstheme="minorHAnsi"/>
          <w:color w:val="000000"/>
          <w:u w:val="single"/>
          <w:lang w:eastAsia="sl-SI"/>
        </w:rPr>
        <w:t>Dijaki učiteljskemu zboru sporočajo:</w:t>
      </w:r>
    </w:p>
    <w:p w14:paraId="37385FAC" w14:textId="77777777" w:rsidR="00686CD5" w:rsidRPr="00372406" w:rsidRDefault="00686CD5" w:rsidP="00686CD5">
      <w:pPr>
        <w:shd w:val="clear" w:color="auto" w:fill="FFFFFF"/>
        <w:spacing w:after="0" w:line="276" w:lineRule="auto"/>
        <w:jc w:val="both"/>
        <w:rPr>
          <w:rFonts w:eastAsia="Times New Roman" w:cstheme="minorHAnsi"/>
          <w:color w:val="000000"/>
          <w:u w:val="single"/>
          <w:lang w:eastAsia="sl-SI"/>
        </w:rPr>
      </w:pPr>
    </w:p>
    <w:p w14:paraId="08BB2C3E"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Dragi učitelji, nekatere izmed vas spoštujem in se vam zahvaljujem za vsa 4 leta in vse znanje, ki ste ga prenesli na nas. So pa tudi nekateri učitelji, ki zaslužijo malo kritike. </w:t>
      </w:r>
    </w:p>
    <w:p w14:paraId="0F9D0970"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določeni, ste mi zelo super, ostale pa ne bom pogrešal</w:t>
      </w:r>
    </w:p>
    <w:p w14:paraId="167FC909"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bolj se morate potruditi za učence, potem se bomo tudi mi za vas</w:t>
      </w:r>
    </w:p>
    <w:p w14:paraId="3F500C5A"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boljša usklajenost med profesorji </w:t>
      </w:r>
    </w:p>
    <w:p w14:paraId="7CF6A75E"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da lahko izboljšajo komunikacijo z učenci in se jih naučijo spoštovati nazaj </w:t>
      </w:r>
    </w:p>
    <w:p w14:paraId="1D7FB6B7"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zdi se mi nesprejemljivo da se med rednimi urami pogovarjamo o </w:t>
      </w:r>
      <w:proofErr w:type="spellStart"/>
      <w:r w:rsidRPr="00372406">
        <w:rPr>
          <w:rFonts w:eastAsia="Times New Roman" w:cstheme="minorHAnsi"/>
          <w:lang w:eastAsia="sl-SI"/>
        </w:rPr>
        <w:t>nerelavantnih</w:t>
      </w:r>
      <w:proofErr w:type="spellEnd"/>
      <w:r w:rsidRPr="00372406">
        <w:rPr>
          <w:rFonts w:eastAsia="Times New Roman" w:cstheme="minorHAnsi"/>
          <w:lang w:eastAsia="sl-SI"/>
        </w:rPr>
        <w:t xml:space="preserve"> temah, ki nikogar ne zanimajo</w:t>
      </w:r>
    </w:p>
    <w:p w14:paraId="47913DCE"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Hvala, da ste nas prenašali kot razred in nas spodbujali do zaključka šole!</w:t>
      </w:r>
    </w:p>
    <w:p w14:paraId="29FCF1F0"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Večina profesorjev je top, moti me edino da nekateri ne znajo narediti reda v razredu, oz. samo govorijo, da bodo dijaka poslali ven iz razreda, ker moti pouk, a to nikoli ne storijo, dijaki pa pouk motijo naprej.</w:t>
      </w:r>
    </w:p>
    <w:p w14:paraId="67DA3F74"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Grožnja po posledicah ni učinkovita, če vsi dijaki vedo, da </w:t>
      </w:r>
      <w:proofErr w:type="spellStart"/>
      <w:r w:rsidRPr="00372406">
        <w:rPr>
          <w:rFonts w:eastAsia="Times New Roman" w:cstheme="minorHAnsi"/>
          <w:lang w:eastAsia="sl-SI"/>
        </w:rPr>
        <w:t>blefirate</w:t>
      </w:r>
      <w:proofErr w:type="spellEnd"/>
      <w:r w:rsidRPr="00372406">
        <w:rPr>
          <w:rFonts w:eastAsia="Times New Roman" w:cstheme="minorHAnsi"/>
          <w:lang w:eastAsia="sl-SI"/>
        </w:rPr>
        <w:t xml:space="preserve">. </w:t>
      </w:r>
    </w:p>
    <w:p w14:paraId="3AC138FB"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Razumem, da v razredu nastane nemir, ampak se nekaterim profesoricam ni potrebno vsako uro grdo obnašati in trositi na okoli slabo voljo, ter nas obtoževati stvari, ki jih ne delamo.</w:t>
      </w:r>
    </w:p>
    <w:p w14:paraId="21B3C7FB"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 xml:space="preserve">Glede na to, da se šolski sistem vedno bolj podreja dijakom, vam svetujem, da moč, ki jo imate v razredu, malo bolj izkoristite, a kljub temu ohranjate moralo. </w:t>
      </w:r>
    </w:p>
    <w:p w14:paraId="090BB703"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Hvala vsem, ki ste me naučili veliko uporabnih stvari, in pa upam, da nekateri prenehate delati razlike med dijaki glede na njihov spol, odnos in pa prisotnost pri pouku, nekateri dijaki imajo probleme, o katerih ne morajo govoriti in s tem zadeve samo se poslabšate.</w:t>
      </w:r>
    </w:p>
    <w:p w14:paraId="2178A4DD"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Zakaj potrebujemo tako veliko matematike na medijskem programu. Ne potrebujemo 2 različni matematiki in še en predmet pri katerem moraš računat v 4. letniku. Lansko leto smo zapolnili 3 polne razrede pri popravnih izpitih iz matematike! Morate razumeti, da se dijaki niso vpisali na šolo zaradi matematike, za to greš na gimnazijo.</w:t>
      </w:r>
    </w:p>
    <w:p w14:paraId="2C5983A9"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Hvala za lepa 4 leta!</w:t>
      </w:r>
    </w:p>
    <w:p w14:paraId="011CA7EA"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Sporočam, da sem užival.</w:t>
      </w:r>
    </w:p>
    <w:p w14:paraId="4362745B"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Hvala za prijaznost in razumevanje! Upam, da se še kdaj vidimo.</w:t>
      </w:r>
    </w:p>
    <w:p w14:paraId="33169151" w14:textId="77777777" w:rsidR="00686CD5" w:rsidRPr="00372406" w:rsidRDefault="00686CD5" w:rsidP="00686CD5">
      <w:pPr>
        <w:numPr>
          <w:ilvl w:val="0"/>
          <w:numId w:val="31"/>
        </w:numPr>
        <w:shd w:val="clear" w:color="auto" w:fill="FFFFFF"/>
        <w:spacing w:after="0" w:line="276" w:lineRule="auto"/>
        <w:contextualSpacing/>
        <w:jc w:val="both"/>
        <w:rPr>
          <w:rFonts w:eastAsia="Times New Roman" w:cstheme="minorHAnsi"/>
          <w:lang w:eastAsia="sl-SI"/>
        </w:rPr>
      </w:pPr>
      <w:r w:rsidRPr="00372406">
        <w:rPr>
          <w:rFonts w:eastAsia="Times New Roman" w:cstheme="minorHAnsi"/>
          <w:lang w:eastAsia="sl-SI"/>
        </w:rPr>
        <w:t>Upam, da ste nas dobro pripravili na maturo.</w:t>
      </w:r>
    </w:p>
    <w:p w14:paraId="03D18F98" w14:textId="77777777" w:rsidR="00686CD5" w:rsidRPr="00372406" w:rsidRDefault="00686CD5" w:rsidP="00686CD5">
      <w:pPr>
        <w:shd w:val="clear" w:color="auto" w:fill="FFFFFF"/>
        <w:spacing w:after="0" w:line="276" w:lineRule="auto"/>
        <w:jc w:val="both"/>
        <w:rPr>
          <w:rFonts w:eastAsia="Times New Roman" w:cstheme="minorHAnsi"/>
          <w:b/>
          <w:bCs/>
          <w:color w:val="000000"/>
          <w:lang w:eastAsia="sl-SI"/>
        </w:rPr>
      </w:pPr>
    </w:p>
    <w:p w14:paraId="197E726B" w14:textId="77777777" w:rsidR="00686CD5" w:rsidRDefault="00686CD5" w:rsidP="00686CD5">
      <w:pPr>
        <w:pStyle w:val="Naslov2"/>
      </w:pPr>
      <w:r w:rsidRPr="00372406">
        <w:t xml:space="preserve"> </w:t>
      </w:r>
      <w:bookmarkStart w:id="20" w:name="_Toc225338422"/>
      <w:r w:rsidRPr="00372406">
        <w:t>INTERPRETACIJA DOBLJENIH PODATKOV</w:t>
      </w:r>
      <w:bookmarkEnd w:id="20"/>
    </w:p>
    <w:p w14:paraId="22F82F31" w14:textId="77777777" w:rsidR="00686CD5" w:rsidRPr="00372406" w:rsidRDefault="00686CD5" w:rsidP="00686CD5">
      <w:pPr>
        <w:shd w:val="clear" w:color="auto" w:fill="FFFFFF"/>
        <w:spacing w:after="0" w:line="276" w:lineRule="auto"/>
        <w:jc w:val="both"/>
        <w:rPr>
          <w:rFonts w:eastAsia="Times New Roman" w:cstheme="minorHAnsi"/>
          <w:b/>
          <w:bCs/>
          <w:color w:val="000000"/>
          <w:lang w:eastAsia="sl-SI"/>
        </w:rPr>
      </w:pPr>
    </w:p>
    <w:p w14:paraId="263726BF" w14:textId="77777777" w:rsidR="00686CD5" w:rsidRPr="00372406" w:rsidRDefault="00686CD5" w:rsidP="00686CD5">
      <w:pPr>
        <w:spacing w:after="200" w:line="276" w:lineRule="auto"/>
        <w:jc w:val="both"/>
        <w:rPr>
          <w:rFonts w:eastAsia="Times New Roman" w:cstheme="minorHAnsi"/>
          <w:lang w:eastAsia="sl-SI"/>
        </w:rPr>
      </w:pPr>
      <w:r w:rsidRPr="00372406">
        <w:rPr>
          <w:rFonts w:eastAsia="Times New Roman" w:cstheme="minorHAnsi"/>
          <w:lang w:eastAsia="sl-SI"/>
        </w:rPr>
        <w:t xml:space="preserve">Rezultati anketiranja tudi v tem šolskem letu kažejo na relativno zadovoljstvo četrtošolcev z izobraževanjem na naši šoli. </w:t>
      </w:r>
      <w:proofErr w:type="spellStart"/>
      <w:r w:rsidRPr="00372406">
        <w:rPr>
          <w:rFonts w:eastAsia="Times New Roman" w:cstheme="minorHAnsi"/>
          <w:lang w:eastAsia="sl-SI"/>
        </w:rPr>
        <w:t>Rangiranje</w:t>
      </w:r>
      <w:proofErr w:type="spellEnd"/>
      <w:r w:rsidRPr="00372406">
        <w:rPr>
          <w:rFonts w:eastAsia="Times New Roman" w:cstheme="minorHAnsi"/>
          <w:lang w:eastAsia="sl-SI"/>
        </w:rPr>
        <w:t xml:space="preserve"> dejavnikov, ki so vplivali na njihovo izbiro srednje šole, je primerljivo z </w:t>
      </w:r>
      <w:proofErr w:type="spellStart"/>
      <w:r w:rsidRPr="00372406">
        <w:rPr>
          <w:rFonts w:eastAsia="Times New Roman" w:cstheme="minorHAnsi"/>
          <w:lang w:eastAsia="sl-SI"/>
        </w:rPr>
        <w:t>rangiranjem</w:t>
      </w:r>
      <w:proofErr w:type="spellEnd"/>
      <w:r w:rsidRPr="00372406">
        <w:rPr>
          <w:rFonts w:eastAsia="Times New Roman" w:cstheme="minorHAnsi"/>
          <w:lang w:eastAsia="sl-SI"/>
        </w:rPr>
        <w:t xml:space="preserve"> prvošolcev, ki so bili anketirani v preteklem šolskem letu.</w:t>
      </w:r>
    </w:p>
    <w:p w14:paraId="2CD62CDA" w14:textId="77777777" w:rsidR="00686CD5" w:rsidRPr="00372406" w:rsidRDefault="00686CD5" w:rsidP="00686CD5">
      <w:pPr>
        <w:spacing w:after="200" w:line="276" w:lineRule="auto"/>
        <w:jc w:val="both"/>
        <w:rPr>
          <w:rFonts w:eastAsia="Times New Roman" w:cstheme="minorHAnsi"/>
          <w:lang w:eastAsia="sl-SI"/>
        </w:rPr>
      </w:pPr>
      <w:r w:rsidRPr="00372406">
        <w:rPr>
          <w:rFonts w:eastAsia="Times New Roman" w:cstheme="minorHAnsi"/>
          <w:lang w:eastAsia="sl-SI"/>
        </w:rPr>
        <w:t xml:space="preserve">Iz ankete je razvidno, da so četrtošolci relativno zadovoljni z izbranim srednješolskim izobraževalnim programom, želeli pa bi več praktičnega znanja in manj teorije. Zadovoljni so z dobrimi prometnimi povezavami in z bližino šole, z odnosi med sošolci v svojem razredu ter z urejenostjo in opremljenostjo šole. Strinjajo se, da šola nudi ustrezno izobrazbo ter uporabna znanja za bodoče poklice. Ocenjujejo, da so primerno pripravljeni na maturitetne izpite, želeli pa bi, da bi v zaključnem letniku imeli manj dela z </w:t>
      </w:r>
      <w:proofErr w:type="spellStart"/>
      <w:r w:rsidRPr="00372406">
        <w:rPr>
          <w:rFonts w:eastAsia="Times New Roman" w:cstheme="minorHAnsi"/>
          <w:lang w:eastAsia="sl-SI"/>
        </w:rPr>
        <w:t>nematuritetnimi</w:t>
      </w:r>
      <w:proofErr w:type="spellEnd"/>
      <w:r w:rsidRPr="00372406">
        <w:rPr>
          <w:rFonts w:eastAsia="Times New Roman" w:cstheme="minorHAnsi"/>
          <w:lang w:eastAsia="sl-SI"/>
        </w:rPr>
        <w:t xml:space="preserve"> predmeti. </w:t>
      </w:r>
    </w:p>
    <w:p w14:paraId="2F837B44" w14:textId="77777777" w:rsidR="00686CD5" w:rsidRPr="00372406" w:rsidRDefault="00686CD5" w:rsidP="00686CD5">
      <w:pPr>
        <w:spacing w:after="200" w:line="276" w:lineRule="auto"/>
        <w:jc w:val="both"/>
        <w:rPr>
          <w:rFonts w:eastAsia="Times New Roman" w:cstheme="minorHAnsi"/>
          <w:lang w:eastAsia="sl-SI"/>
        </w:rPr>
      </w:pPr>
      <w:r w:rsidRPr="00372406">
        <w:rPr>
          <w:rFonts w:eastAsia="Times New Roman" w:cstheme="minorHAnsi"/>
          <w:lang w:eastAsia="sl-SI"/>
        </w:rPr>
        <w:t>Pripombe dijakov se v veliki meri nanašajo na prenatrpane ozke šolske hodnike in sanitarije. Pojavljajo se tudi posamezne pripombe v zvezi z odnosom učitelj – dijak, posamezni predlogi za izboljšavo razlage nove učne snovi ter bolj doslednemu ukrepanju ob kršenju šolskih pravil.</w:t>
      </w:r>
    </w:p>
    <w:p w14:paraId="621CB1E6" w14:textId="77777777" w:rsidR="00686CD5" w:rsidRDefault="00686CD5" w:rsidP="00686CD5">
      <w:pPr>
        <w:shd w:val="clear" w:color="auto" w:fill="FFFFFF"/>
        <w:spacing w:after="0" w:line="276" w:lineRule="auto"/>
        <w:jc w:val="both"/>
        <w:rPr>
          <w:rFonts w:eastAsia="Times New Roman" w:cstheme="minorHAnsi"/>
          <w:color w:val="000000"/>
          <w:lang w:eastAsia="sl-SI"/>
        </w:rPr>
      </w:pPr>
      <w:r w:rsidRPr="00372406">
        <w:rPr>
          <w:rFonts w:eastAsia="Times New Roman" w:cstheme="minorHAnsi"/>
          <w:color w:val="000000"/>
          <w:lang w:eastAsia="sl-SI"/>
        </w:rPr>
        <w:t>Rezultati ankete so bili predstavljeni in prediskutirani na pedagoški konferenci 10. 4. 2025.</w:t>
      </w:r>
    </w:p>
    <w:p w14:paraId="01E1A85D" w14:textId="77777777" w:rsidR="00686CD5" w:rsidRDefault="00686CD5" w:rsidP="00686CD5">
      <w:pPr>
        <w:shd w:val="clear" w:color="auto" w:fill="FFFFFF"/>
        <w:spacing w:after="0" w:line="276" w:lineRule="auto"/>
        <w:jc w:val="both"/>
        <w:rPr>
          <w:rFonts w:eastAsia="Times New Roman" w:cstheme="minorHAnsi"/>
          <w:color w:val="000000"/>
          <w:lang w:eastAsia="sl-SI"/>
        </w:rPr>
      </w:pPr>
    </w:p>
    <w:p w14:paraId="4904A92A" w14:textId="77777777" w:rsidR="00686CD5" w:rsidRPr="00FD5B9E" w:rsidRDefault="00686CD5" w:rsidP="00686CD5">
      <w:pPr>
        <w:shd w:val="clear" w:color="auto" w:fill="FFFFFF"/>
        <w:spacing w:after="0" w:line="276" w:lineRule="auto"/>
        <w:jc w:val="both"/>
        <w:rPr>
          <w:rFonts w:eastAsia="Times New Roman" w:cstheme="minorHAnsi"/>
          <w:lang w:eastAsia="sl-SI"/>
        </w:rPr>
      </w:pPr>
      <w:r w:rsidRPr="00FD5B9E">
        <w:rPr>
          <w:rFonts w:eastAsia="Times New Roman" w:cstheme="minorHAnsi"/>
          <w:lang w:eastAsia="sl-SI"/>
        </w:rPr>
        <w:t>Na podlagi rezultatov ankete komisija predlaga naslednje dejavnosti:</w:t>
      </w:r>
    </w:p>
    <w:p w14:paraId="52DA7EA2" w14:textId="77777777" w:rsidR="00686CD5" w:rsidRPr="00FD5B9E" w:rsidRDefault="00686CD5" w:rsidP="00686CD5">
      <w:pPr>
        <w:numPr>
          <w:ilvl w:val="0"/>
          <w:numId w:val="30"/>
        </w:numPr>
        <w:shd w:val="clear" w:color="auto" w:fill="FFFFFF"/>
        <w:spacing w:after="0" w:line="276" w:lineRule="auto"/>
        <w:ind w:left="360"/>
        <w:contextualSpacing/>
        <w:jc w:val="both"/>
        <w:rPr>
          <w:rFonts w:eastAsia="Times New Roman" w:cstheme="minorHAnsi"/>
          <w:lang w:eastAsia="sl-SI"/>
        </w:rPr>
      </w:pPr>
      <w:r w:rsidRPr="00FD5B9E">
        <w:rPr>
          <w:rFonts w:eastAsia="Times New Roman" w:cstheme="minorHAnsi"/>
          <w:lang w:eastAsia="sl-SI"/>
        </w:rPr>
        <w:t>uvajanje modernih oblik in strategij poučevanja;</w:t>
      </w:r>
    </w:p>
    <w:p w14:paraId="2338FD8C" w14:textId="77777777" w:rsidR="00686CD5" w:rsidRPr="00FD5B9E" w:rsidRDefault="00686CD5" w:rsidP="00686CD5">
      <w:pPr>
        <w:numPr>
          <w:ilvl w:val="0"/>
          <w:numId w:val="30"/>
        </w:numPr>
        <w:shd w:val="clear" w:color="auto" w:fill="FFFFFF"/>
        <w:spacing w:after="0" w:line="276" w:lineRule="auto"/>
        <w:ind w:left="360"/>
        <w:contextualSpacing/>
        <w:jc w:val="both"/>
        <w:rPr>
          <w:rFonts w:eastAsia="Times New Roman" w:cstheme="minorHAnsi"/>
          <w:lang w:eastAsia="sl-SI"/>
        </w:rPr>
      </w:pPr>
      <w:r w:rsidRPr="00FD5B9E">
        <w:rPr>
          <w:rFonts w:eastAsia="Times New Roman" w:cstheme="minorHAnsi"/>
          <w:lang w:eastAsia="sl-SI"/>
        </w:rPr>
        <w:t>analiz</w:t>
      </w:r>
      <w:r>
        <w:rPr>
          <w:rFonts w:eastAsia="Times New Roman" w:cstheme="minorHAnsi"/>
          <w:lang w:eastAsia="sl-SI"/>
        </w:rPr>
        <w:t>o</w:t>
      </w:r>
      <w:r w:rsidRPr="00FD5B9E">
        <w:rPr>
          <w:rFonts w:eastAsia="Times New Roman" w:cstheme="minorHAnsi"/>
          <w:lang w:eastAsia="sl-SI"/>
        </w:rPr>
        <w:t xml:space="preserve"> ukrepov izrečenih vzgojnih ukrepov;</w:t>
      </w:r>
    </w:p>
    <w:p w14:paraId="5C639E87" w14:textId="77777777" w:rsidR="00686CD5" w:rsidRPr="00FD5B9E" w:rsidRDefault="00686CD5" w:rsidP="00686CD5">
      <w:pPr>
        <w:numPr>
          <w:ilvl w:val="0"/>
          <w:numId w:val="30"/>
        </w:numPr>
        <w:shd w:val="clear" w:color="auto" w:fill="FFFFFF"/>
        <w:spacing w:after="0" w:line="276" w:lineRule="auto"/>
        <w:ind w:left="360"/>
        <w:contextualSpacing/>
        <w:jc w:val="both"/>
        <w:rPr>
          <w:rFonts w:eastAsia="Times New Roman" w:cstheme="minorHAnsi"/>
          <w:lang w:eastAsia="sl-SI"/>
        </w:rPr>
      </w:pPr>
      <w:r w:rsidRPr="00FD5B9E">
        <w:rPr>
          <w:rFonts w:eastAsia="Times New Roman" w:cstheme="minorHAnsi"/>
          <w:lang w:eastAsia="sl-SI"/>
        </w:rPr>
        <w:t>analiz</w:t>
      </w:r>
      <w:r>
        <w:rPr>
          <w:rFonts w:eastAsia="Times New Roman" w:cstheme="minorHAnsi"/>
          <w:lang w:eastAsia="sl-SI"/>
        </w:rPr>
        <w:t>o</w:t>
      </w:r>
      <w:r w:rsidRPr="00FD5B9E">
        <w:rPr>
          <w:rFonts w:eastAsia="Times New Roman" w:cstheme="minorHAnsi"/>
          <w:lang w:eastAsia="sl-SI"/>
        </w:rPr>
        <w:t xml:space="preserve"> klime na šoli</w:t>
      </w:r>
    </w:p>
    <w:p w14:paraId="74C5837F" w14:textId="77777777" w:rsidR="00686CD5" w:rsidRDefault="00686CD5" w:rsidP="00686CD5">
      <w:pPr>
        <w:shd w:val="clear" w:color="auto" w:fill="FFFFFF"/>
        <w:spacing w:after="0" w:line="276" w:lineRule="auto"/>
        <w:jc w:val="both"/>
        <w:rPr>
          <w:rFonts w:eastAsia="Times New Roman" w:cstheme="minorHAnsi"/>
          <w:color w:val="000000"/>
          <w:lang w:eastAsia="sl-SI"/>
        </w:rPr>
      </w:pPr>
    </w:p>
    <w:p w14:paraId="59C3893E" w14:textId="77777777" w:rsidR="00686CD5" w:rsidRDefault="00686CD5">
      <w:pPr>
        <w:rPr>
          <w:rFonts w:eastAsia="Times New Roman" w:cstheme="minorHAnsi"/>
          <w:b/>
          <w:bCs/>
          <w:i/>
          <w:color w:val="000000"/>
          <w:sz w:val="24"/>
          <w:szCs w:val="24"/>
          <w:shd w:val="clear" w:color="auto" w:fill="FFFFFF"/>
          <w:lang w:eastAsia="sl-SI"/>
        </w:rPr>
      </w:pPr>
      <w:r>
        <w:br w:type="page"/>
      </w:r>
    </w:p>
    <w:p w14:paraId="72DA73D1" w14:textId="14A003EE" w:rsidR="00686CD5" w:rsidRDefault="00686CD5" w:rsidP="00686CD5">
      <w:pPr>
        <w:pStyle w:val="Naslov2"/>
      </w:pPr>
      <w:bookmarkStart w:id="21" w:name="_Toc225338423"/>
      <w:r w:rsidRPr="002B4D83">
        <w:t>UČNI USPEH</w:t>
      </w:r>
      <w:bookmarkEnd w:id="21"/>
    </w:p>
    <w:p w14:paraId="4FC5B888" w14:textId="77777777" w:rsidR="00686CD5" w:rsidRPr="00725411" w:rsidRDefault="00686CD5" w:rsidP="00686CD5">
      <w:pPr>
        <w:spacing w:line="276" w:lineRule="auto"/>
        <w:rPr>
          <w:rFonts w:eastAsia="Aptos" w:cstheme="minorHAnsi"/>
          <w:b/>
          <w:bCs/>
          <w:kern w:val="2"/>
          <w14:ligatures w14:val="standardContextual"/>
        </w:rPr>
      </w:pPr>
      <w:r w:rsidRPr="00725411">
        <w:rPr>
          <w:rFonts w:eastAsia="Aptos" w:cstheme="minorHAnsi"/>
          <w:b/>
          <w:bCs/>
          <w:kern w:val="2"/>
          <w14:ligatures w14:val="standardContextual"/>
        </w:rPr>
        <w:t>Primerjava učnega uspeha 2024/25 s preteklim šolskim letom</w:t>
      </w:r>
    </w:p>
    <w:tbl>
      <w:tblPr>
        <w:tblStyle w:val="Tabelamrea4"/>
        <w:tblW w:w="8833" w:type="dxa"/>
        <w:tblInd w:w="-113" w:type="dxa"/>
        <w:tblLook w:val="04A0" w:firstRow="1" w:lastRow="0" w:firstColumn="1" w:lastColumn="0" w:noHBand="0" w:noVBand="1"/>
      </w:tblPr>
      <w:tblGrid>
        <w:gridCol w:w="4172"/>
        <w:gridCol w:w="2044"/>
        <w:gridCol w:w="2617"/>
      </w:tblGrid>
      <w:tr w:rsidR="00686CD5" w:rsidRPr="00725411" w14:paraId="0BCA7685" w14:textId="77777777" w:rsidTr="00686CD5">
        <w:trPr>
          <w:trHeight w:val="385"/>
        </w:trPr>
        <w:tc>
          <w:tcPr>
            <w:tcW w:w="4172" w:type="dxa"/>
            <w:shd w:val="clear" w:color="auto" w:fill="FFC000"/>
            <w:hideMark/>
          </w:tcPr>
          <w:p w14:paraId="6F450EAC" w14:textId="77777777" w:rsidR="00686CD5" w:rsidRPr="00725411" w:rsidRDefault="00686CD5" w:rsidP="00E44A2A">
            <w:pPr>
              <w:spacing w:line="276" w:lineRule="auto"/>
              <w:rPr>
                <w:rFonts w:eastAsia="Aptos" w:cstheme="minorHAnsi"/>
                <w:b/>
                <w:bCs/>
                <w:sz w:val="22"/>
                <w:szCs w:val="22"/>
              </w:rPr>
            </w:pPr>
            <w:r w:rsidRPr="00725411">
              <w:rPr>
                <w:rFonts w:eastAsia="Aptos" w:cstheme="minorHAnsi"/>
                <w:b/>
                <w:bCs/>
                <w:sz w:val="22"/>
                <w:szCs w:val="22"/>
              </w:rPr>
              <w:t>Program</w:t>
            </w:r>
          </w:p>
        </w:tc>
        <w:tc>
          <w:tcPr>
            <w:tcW w:w="2044" w:type="dxa"/>
            <w:shd w:val="clear" w:color="auto" w:fill="FFC000"/>
          </w:tcPr>
          <w:p w14:paraId="4750D173" w14:textId="77777777" w:rsidR="00686CD5" w:rsidRPr="00725411" w:rsidRDefault="00686CD5" w:rsidP="00E44A2A">
            <w:pPr>
              <w:spacing w:line="276" w:lineRule="auto"/>
              <w:rPr>
                <w:rFonts w:eastAsia="Aptos" w:cstheme="minorHAnsi"/>
                <w:b/>
                <w:bCs/>
              </w:rPr>
            </w:pPr>
            <w:r w:rsidRPr="00725411">
              <w:rPr>
                <w:rFonts w:eastAsia="Aptos" w:cstheme="minorHAnsi"/>
                <w:b/>
                <w:bCs/>
                <w:sz w:val="22"/>
                <w:szCs w:val="22"/>
              </w:rPr>
              <w:t>Uspešnost</w:t>
            </w:r>
            <w:r>
              <w:rPr>
                <w:rFonts w:eastAsia="Aptos" w:cstheme="minorHAnsi"/>
                <w:b/>
                <w:bCs/>
                <w:sz w:val="22"/>
                <w:szCs w:val="22"/>
              </w:rPr>
              <w:t xml:space="preserve"> 2024/25</w:t>
            </w:r>
          </w:p>
        </w:tc>
        <w:tc>
          <w:tcPr>
            <w:tcW w:w="2617" w:type="dxa"/>
            <w:shd w:val="clear" w:color="auto" w:fill="FFC000"/>
            <w:hideMark/>
          </w:tcPr>
          <w:p w14:paraId="01509756" w14:textId="24C77B6A" w:rsidR="00686CD5" w:rsidRPr="005E5D01" w:rsidRDefault="00686CD5" w:rsidP="00686CD5">
            <w:pPr>
              <w:spacing w:line="276" w:lineRule="auto"/>
              <w:rPr>
                <w:rFonts w:eastAsia="Aptos" w:cstheme="minorHAnsi"/>
                <w:b/>
                <w:bCs/>
                <w:color w:val="0070C0"/>
                <w:sz w:val="22"/>
                <w:szCs w:val="22"/>
              </w:rPr>
            </w:pPr>
            <w:r w:rsidRPr="005E5D01">
              <w:rPr>
                <w:rFonts w:eastAsia="Aptos" w:cstheme="minorHAnsi"/>
                <w:b/>
                <w:bCs/>
                <w:color w:val="0070C0"/>
                <w:sz w:val="22"/>
                <w:szCs w:val="22"/>
              </w:rPr>
              <w:t>Uspešnost</w:t>
            </w:r>
            <w:r>
              <w:rPr>
                <w:rFonts w:eastAsia="Aptos" w:cstheme="minorHAnsi"/>
                <w:b/>
                <w:bCs/>
                <w:color w:val="0070C0"/>
                <w:sz w:val="22"/>
                <w:szCs w:val="22"/>
              </w:rPr>
              <w:t xml:space="preserve"> </w:t>
            </w:r>
            <w:r w:rsidRPr="005E5D01">
              <w:rPr>
                <w:rFonts w:eastAsia="Aptos" w:cstheme="minorHAnsi"/>
                <w:b/>
                <w:bCs/>
                <w:color w:val="0070C0"/>
                <w:sz w:val="22"/>
                <w:szCs w:val="22"/>
              </w:rPr>
              <w:t>2023/24</w:t>
            </w:r>
          </w:p>
        </w:tc>
      </w:tr>
      <w:tr w:rsidR="00686CD5" w:rsidRPr="00725411" w14:paraId="238E0F24" w14:textId="77777777" w:rsidTr="00686CD5">
        <w:trPr>
          <w:trHeight w:val="378"/>
        </w:trPr>
        <w:tc>
          <w:tcPr>
            <w:tcW w:w="4172" w:type="dxa"/>
            <w:hideMark/>
          </w:tcPr>
          <w:p w14:paraId="7131803C"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Ekonomski tehnik</w:t>
            </w:r>
          </w:p>
        </w:tc>
        <w:tc>
          <w:tcPr>
            <w:tcW w:w="2044" w:type="dxa"/>
          </w:tcPr>
          <w:p w14:paraId="13116628" w14:textId="77777777" w:rsidR="00686CD5" w:rsidRPr="00725411" w:rsidRDefault="00686CD5" w:rsidP="00E44A2A">
            <w:pPr>
              <w:spacing w:line="276" w:lineRule="auto"/>
              <w:rPr>
                <w:rFonts w:eastAsia="Aptos" w:cstheme="minorHAnsi"/>
              </w:rPr>
            </w:pPr>
            <w:r w:rsidRPr="00725411">
              <w:rPr>
                <w:rFonts w:eastAsia="Aptos" w:cstheme="minorHAnsi"/>
                <w:sz w:val="22"/>
                <w:szCs w:val="22"/>
              </w:rPr>
              <w:t>93,6 %</w:t>
            </w:r>
          </w:p>
        </w:tc>
        <w:tc>
          <w:tcPr>
            <w:tcW w:w="2617" w:type="dxa"/>
            <w:hideMark/>
          </w:tcPr>
          <w:p w14:paraId="1D88C8DA" w14:textId="77777777" w:rsidR="00686CD5" w:rsidRPr="005E5D01" w:rsidRDefault="00686CD5" w:rsidP="00E44A2A">
            <w:pPr>
              <w:spacing w:line="276" w:lineRule="auto"/>
              <w:rPr>
                <w:rFonts w:eastAsia="Aptos" w:cstheme="minorHAnsi"/>
                <w:color w:val="0070C0"/>
                <w:sz w:val="22"/>
                <w:szCs w:val="22"/>
              </w:rPr>
            </w:pPr>
            <w:r w:rsidRPr="005E5D01">
              <w:rPr>
                <w:rFonts w:eastAsia="Aptos" w:cstheme="minorHAnsi"/>
                <w:color w:val="0070C0"/>
                <w:sz w:val="22"/>
                <w:szCs w:val="22"/>
              </w:rPr>
              <w:t>88,8 %</w:t>
            </w:r>
          </w:p>
        </w:tc>
      </w:tr>
      <w:tr w:rsidR="00686CD5" w:rsidRPr="00725411" w14:paraId="047605D2" w14:textId="77777777" w:rsidTr="00686CD5">
        <w:trPr>
          <w:trHeight w:val="385"/>
        </w:trPr>
        <w:tc>
          <w:tcPr>
            <w:tcW w:w="4172" w:type="dxa"/>
            <w:hideMark/>
          </w:tcPr>
          <w:p w14:paraId="1BE7978B"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Medijski tehnik</w:t>
            </w:r>
          </w:p>
        </w:tc>
        <w:tc>
          <w:tcPr>
            <w:tcW w:w="2044" w:type="dxa"/>
          </w:tcPr>
          <w:p w14:paraId="1EAD8391" w14:textId="77777777" w:rsidR="00686CD5" w:rsidRPr="00725411" w:rsidRDefault="00686CD5" w:rsidP="00E44A2A">
            <w:pPr>
              <w:spacing w:line="276" w:lineRule="auto"/>
              <w:rPr>
                <w:rFonts w:eastAsia="Aptos" w:cstheme="minorHAnsi"/>
              </w:rPr>
            </w:pPr>
            <w:r w:rsidRPr="00725411">
              <w:rPr>
                <w:rFonts w:eastAsia="Aptos" w:cstheme="minorHAnsi"/>
                <w:sz w:val="22"/>
                <w:szCs w:val="22"/>
              </w:rPr>
              <w:t>85,0 %</w:t>
            </w:r>
          </w:p>
        </w:tc>
        <w:tc>
          <w:tcPr>
            <w:tcW w:w="2617" w:type="dxa"/>
            <w:hideMark/>
          </w:tcPr>
          <w:p w14:paraId="019D23E0" w14:textId="77777777" w:rsidR="00686CD5" w:rsidRPr="005E5D01" w:rsidRDefault="00686CD5" w:rsidP="00E44A2A">
            <w:pPr>
              <w:spacing w:line="276" w:lineRule="auto"/>
              <w:rPr>
                <w:rFonts w:eastAsia="Aptos" w:cstheme="minorHAnsi"/>
                <w:color w:val="0070C0"/>
                <w:sz w:val="22"/>
                <w:szCs w:val="22"/>
              </w:rPr>
            </w:pPr>
            <w:r w:rsidRPr="005E5D01">
              <w:rPr>
                <w:rFonts w:eastAsia="Aptos" w:cstheme="minorHAnsi"/>
                <w:color w:val="0070C0"/>
                <w:sz w:val="22"/>
                <w:szCs w:val="22"/>
              </w:rPr>
              <w:t>87,5 %</w:t>
            </w:r>
          </w:p>
        </w:tc>
      </w:tr>
      <w:tr w:rsidR="00686CD5" w:rsidRPr="00725411" w14:paraId="1F208350" w14:textId="77777777" w:rsidTr="00686CD5">
        <w:trPr>
          <w:trHeight w:val="385"/>
        </w:trPr>
        <w:tc>
          <w:tcPr>
            <w:tcW w:w="4172" w:type="dxa"/>
            <w:hideMark/>
          </w:tcPr>
          <w:p w14:paraId="3EC9FAAB"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Ekonomska gimnazija</w:t>
            </w:r>
          </w:p>
        </w:tc>
        <w:tc>
          <w:tcPr>
            <w:tcW w:w="2044" w:type="dxa"/>
          </w:tcPr>
          <w:p w14:paraId="65A24BFE" w14:textId="77777777" w:rsidR="00686CD5" w:rsidRPr="00725411" w:rsidRDefault="00686CD5" w:rsidP="00E44A2A">
            <w:pPr>
              <w:spacing w:line="276" w:lineRule="auto"/>
              <w:rPr>
                <w:rFonts w:eastAsia="Aptos" w:cstheme="minorHAnsi"/>
              </w:rPr>
            </w:pPr>
            <w:r w:rsidRPr="00725411">
              <w:rPr>
                <w:rFonts w:eastAsia="Aptos" w:cstheme="minorHAnsi"/>
                <w:sz w:val="22"/>
                <w:szCs w:val="22"/>
              </w:rPr>
              <w:t>90,2 %</w:t>
            </w:r>
          </w:p>
        </w:tc>
        <w:tc>
          <w:tcPr>
            <w:tcW w:w="2617" w:type="dxa"/>
            <w:hideMark/>
          </w:tcPr>
          <w:p w14:paraId="1E4A3002" w14:textId="77777777" w:rsidR="00686CD5" w:rsidRPr="005E5D01" w:rsidRDefault="00686CD5" w:rsidP="00E44A2A">
            <w:pPr>
              <w:spacing w:line="276" w:lineRule="auto"/>
              <w:rPr>
                <w:rFonts w:eastAsia="Aptos" w:cstheme="minorHAnsi"/>
                <w:color w:val="0070C0"/>
                <w:sz w:val="22"/>
                <w:szCs w:val="22"/>
              </w:rPr>
            </w:pPr>
            <w:r w:rsidRPr="005E5D01">
              <w:rPr>
                <w:rFonts w:eastAsia="Aptos" w:cstheme="minorHAnsi"/>
                <w:color w:val="0070C0"/>
                <w:sz w:val="22"/>
                <w:szCs w:val="22"/>
              </w:rPr>
              <w:t>82,6 %</w:t>
            </w:r>
          </w:p>
        </w:tc>
      </w:tr>
      <w:tr w:rsidR="00686CD5" w:rsidRPr="00725411" w14:paraId="31AB5C3F" w14:textId="77777777" w:rsidTr="00686CD5">
        <w:trPr>
          <w:trHeight w:val="378"/>
        </w:trPr>
        <w:tc>
          <w:tcPr>
            <w:tcW w:w="4172" w:type="dxa"/>
            <w:hideMark/>
          </w:tcPr>
          <w:p w14:paraId="3D5A4B96" w14:textId="77777777" w:rsidR="00686CD5" w:rsidRPr="00725411" w:rsidRDefault="00686CD5" w:rsidP="00E44A2A">
            <w:pPr>
              <w:spacing w:line="276" w:lineRule="auto"/>
              <w:rPr>
                <w:rFonts w:eastAsia="Aptos" w:cstheme="minorHAnsi"/>
                <w:sz w:val="22"/>
                <w:szCs w:val="22"/>
              </w:rPr>
            </w:pPr>
            <w:r w:rsidRPr="00725411">
              <w:rPr>
                <w:rFonts w:eastAsia="Aptos" w:cstheme="minorHAnsi"/>
                <w:b/>
                <w:bCs/>
                <w:sz w:val="22"/>
                <w:szCs w:val="22"/>
              </w:rPr>
              <w:t>Skupaj</w:t>
            </w:r>
          </w:p>
        </w:tc>
        <w:tc>
          <w:tcPr>
            <w:tcW w:w="2044" w:type="dxa"/>
          </w:tcPr>
          <w:p w14:paraId="4C1283D2" w14:textId="77777777" w:rsidR="00686CD5" w:rsidRPr="00725411" w:rsidRDefault="00686CD5" w:rsidP="00E44A2A">
            <w:pPr>
              <w:spacing w:line="276" w:lineRule="auto"/>
              <w:rPr>
                <w:rFonts w:eastAsia="Aptos" w:cstheme="minorHAnsi"/>
                <w:b/>
                <w:bCs/>
              </w:rPr>
            </w:pPr>
            <w:r w:rsidRPr="00725411">
              <w:rPr>
                <w:rFonts w:eastAsia="Aptos" w:cstheme="minorHAnsi"/>
                <w:b/>
                <w:bCs/>
                <w:sz w:val="22"/>
                <w:szCs w:val="22"/>
              </w:rPr>
              <w:t>89,6 %</w:t>
            </w:r>
          </w:p>
        </w:tc>
        <w:tc>
          <w:tcPr>
            <w:tcW w:w="2617" w:type="dxa"/>
            <w:hideMark/>
          </w:tcPr>
          <w:p w14:paraId="7D57F051" w14:textId="77777777" w:rsidR="00686CD5" w:rsidRPr="005E5D01" w:rsidRDefault="00686CD5" w:rsidP="00E44A2A">
            <w:pPr>
              <w:spacing w:line="276" w:lineRule="auto"/>
              <w:rPr>
                <w:rFonts w:eastAsia="Aptos" w:cstheme="minorHAnsi"/>
                <w:color w:val="0070C0"/>
                <w:sz w:val="22"/>
                <w:szCs w:val="22"/>
              </w:rPr>
            </w:pPr>
            <w:r w:rsidRPr="005E5D01">
              <w:rPr>
                <w:rFonts w:eastAsia="Aptos" w:cstheme="minorHAnsi"/>
                <w:b/>
                <w:bCs/>
                <w:color w:val="0070C0"/>
                <w:sz w:val="22"/>
                <w:szCs w:val="22"/>
              </w:rPr>
              <w:t>86,5 %</w:t>
            </w:r>
          </w:p>
        </w:tc>
      </w:tr>
    </w:tbl>
    <w:p w14:paraId="65DD6473" w14:textId="3D74E9D0" w:rsidR="00686CD5" w:rsidRPr="00725411" w:rsidRDefault="00686CD5" w:rsidP="00686CD5">
      <w:pPr>
        <w:spacing w:line="276" w:lineRule="auto"/>
        <w:rPr>
          <w:rFonts w:eastAsia="Aptos" w:cstheme="minorHAnsi"/>
          <w:kern w:val="2"/>
          <w14:ligatures w14:val="standardContextual"/>
        </w:rPr>
      </w:pPr>
      <w:r>
        <w:rPr>
          <w:rFonts w:eastAsia="Aptos" w:cstheme="minorHAnsi"/>
          <w:kern w:val="2"/>
          <w14:ligatures w14:val="standardContextual"/>
        </w:rPr>
        <w:br/>
      </w:r>
      <w:r w:rsidRPr="00725411">
        <w:rPr>
          <w:rFonts w:eastAsia="Aptos" w:cstheme="minorHAnsi"/>
          <w:kern w:val="2"/>
          <w14:ligatures w14:val="standardContextual"/>
        </w:rPr>
        <w:t>Analiza končnega učnega uspeha kaže:</w:t>
      </w:r>
    </w:p>
    <w:p w14:paraId="796380D7" w14:textId="77777777" w:rsidR="00686CD5" w:rsidRPr="00725411" w:rsidRDefault="00686CD5" w:rsidP="00686CD5">
      <w:pPr>
        <w:numPr>
          <w:ilvl w:val="0"/>
          <w:numId w:val="36"/>
        </w:numPr>
        <w:spacing w:after="0" w:line="276" w:lineRule="auto"/>
        <w:rPr>
          <w:rFonts w:eastAsia="Aptos" w:cstheme="minorHAnsi"/>
          <w:kern w:val="2"/>
          <w14:ligatures w14:val="standardContextual"/>
        </w:rPr>
      </w:pPr>
      <w:r w:rsidRPr="00725411">
        <w:rPr>
          <w:rFonts w:eastAsia="Aptos" w:cstheme="minorHAnsi"/>
          <w:kern w:val="2"/>
          <w14:ligatures w14:val="standardContextual"/>
        </w:rPr>
        <w:t>zelo dober uspeh v programu ekonomski tehnik,</w:t>
      </w:r>
    </w:p>
    <w:p w14:paraId="7952BBFA" w14:textId="77777777" w:rsidR="00686CD5" w:rsidRPr="00725411" w:rsidRDefault="00686CD5" w:rsidP="00686CD5">
      <w:pPr>
        <w:numPr>
          <w:ilvl w:val="0"/>
          <w:numId w:val="36"/>
        </w:numPr>
        <w:spacing w:after="0" w:line="276" w:lineRule="auto"/>
        <w:rPr>
          <w:rFonts w:eastAsia="Aptos" w:cstheme="minorHAnsi"/>
          <w:kern w:val="2"/>
          <w14:ligatures w14:val="standardContextual"/>
        </w:rPr>
      </w:pPr>
      <w:r w:rsidRPr="00725411">
        <w:rPr>
          <w:rFonts w:eastAsia="Aptos" w:cstheme="minorHAnsi"/>
          <w:kern w:val="2"/>
          <w14:ligatures w14:val="standardContextual"/>
        </w:rPr>
        <w:t>nekoliko nižjo uspešnost v programu medijski tehnik,</w:t>
      </w:r>
    </w:p>
    <w:p w14:paraId="76025A08" w14:textId="77777777" w:rsidR="00686CD5" w:rsidRDefault="00686CD5" w:rsidP="00686CD5">
      <w:pPr>
        <w:numPr>
          <w:ilvl w:val="0"/>
          <w:numId w:val="36"/>
        </w:numPr>
        <w:spacing w:after="0" w:line="276" w:lineRule="auto"/>
        <w:rPr>
          <w:rFonts w:eastAsia="Aptos" w:cstheme="minorHAnsi"/>
          <w:kern w:val="2"/>
          <w14:ligatures w14:val="standardContextual"/>
        </w:rPr>
      </w:pPr>
      <w:r w:rsidRPr="00725411">
        <w:rPr>
          <w:rFonts w:eastAsia="Aptos" w:cstheme="minorHAnsi"/>
          <w:kern w:val="2"/>
          <w14:ligatures w14:val="standardContextual"/>
        </w:rPr>
        <w:t>stabilne rezultate v gimnazijskem programu.</w:t>
      </w:r>
    </w:p>
    <w:p w14:paraId="5344DA9E" w14:textId="77777777" w:rsidR="00686CD5" w:rsidRPr="00725411" w:rsidRDefault="00686CD5" w:rsidP="00686CD5">
      <w:pPr>
        <w:spacing w:after="0" w:line="276" w:lineRule="auto"/>
        <w:ind w:left="360"/>
        <w:rPr>
          <w:rFonts w:eastAsia="Aptos" w:cstheme="minorHAnsi"/>
          <w:kern w:val="2"/>
          <w14:ligatures w14:val="standardContextual"/>
        </w:rPr>
      </w:pPr>
    </w:p>
    <w:p w14:paraId="1383C707" w14:textId="77777777" w:rsidR="00686CD5" w:rsidRPr="00725411" w:rsidRDefault="00686CD5" w:rsidP="00686CD5">
      <w:pPr>
        <w:pStyle w:val="Naslov2"/>
        <w:rPr>
          <w:rFonts w:eastAsia="Aptos"/>
        </w:rPr>
      </w:pPr>
      <w:bookmarkStart w:id="22" w:name="_Toc225338424"/>
      <w:r w:rsidRPr="00725411">
        <w:rPr>
          <w:rFonts w:eastAsia="Aptos"/>
        </w:rPr>
        <w:t>REZULTATI MATURE 2025</w:t>
      </w:r>
      <w:bookmarkEnd w:id="22"/>
    </w:p>
    <w:p w14:paraId="102222A7" w14:textId="77777777" w:rsidR="00686CD5" w:rsidRDefault="00686CD5" w:rsidP="00686CD5">
      <w:pPr>
        <w:spacing w:line="276" w:lineRule="auto"/>
        <w:jc w:val="both"/>
        <w:rPr>
          <w:rFonts w:eastAsia="Times New Roman" w:cstheme="minorHAnsi"/>
          <w:lang w:eastAsia="sl-SI"/>
        </w:rPr>
      </w:pPr>
      <w:r w:rsidRPr="00812C06">
        <w:rPr>
          <w:rFonts w:eastAsia="Times New Roman" w:cstheme="minorHAnsi"/>
          <w:b/>
          <w:lang w:eastAsia="sl-SI"/>
        </w:rPr>
        <w:t>Splošno maturo</w:t>
      </w:r>
      <w:r w:rsidRPr="00725411">
        <w:rPr>
          <w:rFonts w:eastAsia="Times New Roman" w:cstheme="minorHAnsi"/>
          <w:lang w:eastAsia="sl-SI"/>
        </w:rPr>
        <w:t xml:space="preserve"> je v spomladanskem roku prvič opravljalo 21 rednih dijakov. Uspešnih je bilo vseh 21 dijakov (100 %). </w:t>
      </w:r>
    </w:p>
    <w:p w14:paraId="0898271B" w14:textId="77777777" w:rsidR="00686CD5" w:rsidRPr="00725411" w:rsidRDefault="00686CD5" w:rsidP="00686CD5">
      <w:pPr>
        <w:spacing w:line="276" w:lineRule="auto"/>
        <w:jc w:val="both"/>
        <w:rPr>
          <w:rFonts w:eastAsia="Times New Roman" w:cstheme="minorHAnsi"/>
          <w:lang w:eastAsia="sl-SI"/>
        </w:rPr>
      </w:pPr>
      <w:r w:rsidRPr="00725411">
        <w:rPr>
          <w:rFonts w:eastAsia="Times New Roman" w:cstheme="minorHAnsi"/>
          <w:lang w:eastAsia="sl-SI"/>
        </w:rPr>
        <w:t xml:space="preserve">V jesenskem roku je maturo opravljal 1 dijak in ni bil uspešen </w:t>
      </w:r>
      <w:r>
        <w:rPr>
          <w:rFonts w:eastAsia="Times New Roman" w:cstheme="minorHAnsi"/>
          <w:lang w:eastAsia="sl-SI"/>
        </w:rPr>
        <w:t>.</w:t>
      </w:r>
    </w:p>
    <w:p w14:paraId="5020E065" w14:textId="77777777" w:rsidR="00686CD5" w:rsidRDefault="00686CD5" w:rsidP="00686CD5">
      <w:pPr>
        <w:spacing w:after="240" w:line="276" w:lineRule="auto"/>
        <w:jc w:val="both"/>
        <w:rPr>
          <w:rFonts w:eastAsia="Times New Roman" w:cstheme="minorHAnsi"/>
          <w:lang w:eastAsia="sl-SI"/>
        </w:rPr>
      </w:pPr>
      <w:r w:rsidRPr="00725411">
        <w:rPr>
          <w:rFonts w:eastAsia="Times New Roman" w:cstheme="minorHAnsi"/>
          <w:lang w:eastAsia="sl-SI"/>
        </w:rPr>
        <w:t>V obeh rokih je splošno maturo opravljalo 22 rednih dijakov. Uspešnih je bilo 21 dijakov (95,5%).</w:t>
      </w:r>
    </w:p>
    <w:tbl>
      <w:tblPr>
        <w:tblStyle w:val="Tabelamrea4"/>
        <w:tblW w:w="8784" w:type="dxa"/>
        <w:tblLook w:val="04A0" w:firstRow="1" w:lastRow="0" w:firstColumn="1" w:lastColumn="0" w:noHBand="0" w:noVBand="1"/>
      </w:tblPr>
      <w:tblGrid>
        <w:gridCol w:w="4342"/>
        <w:gridCol w:w="1726"/>
        <w:gridCol w:w="1135"/>
        <w:gridCol w:w="1581"/>
      </w:tblGrid>
      <w:tr w:rsidR="00686CD5" w:rsidRPr="00725411" w14:paraId="2AA204DC" w14:textId="77777777" w:rsidTr="00686CD5">
        <w:trPr>
          <w:trHeight w:val="328"/>
        </w:trPr>
        <w:tc>
          <w:tcPr>
            <w:tcW w:w="4342" w:type="dxa"/>
            <w:shd w:val="clear" w:color="auto" w:fill="FFC000"/>
            <w:hideMark/>
          </w:tcPr>
          <w:p w14:paraId="69CCCB9F" w14:textId="77777777" w:rsidR="00686CD5" w:rsidRPr="00725411" w:rsidRDefault="00686CD5" w:rsidP="00E44A2A">
            <w:pPr>
              <w:spacing w:line="276" w:lineRule="auto"/>
              <w:jc w:val="both"/>
              <w:rPr>
                <w:rFonts w:eastAsia="Aptos" w:cstheme="minorHAnsi"/>
                <w:b/>
                <w:bCs/>
                <w:sz w:val="22"/>
                <w:szCs w:val="22"/>
              </w:rPr>
            </w:pPr>
            <w:r w:rsidRPr="00725411">
              <w:rPr>
                <w:rFonts w:eastAsia="Aptos" w:cstheme="minorHAnsi"/>
                <w:b/>
                <w:bCs/>
                <w:sz w:val="22"/>
                <w:szCs w:val="22"/>
              </w:rPr>
              <w:t>SPLOŠNA MATURA</w:t>
            </w:r>
          </w:p>
        </w:tc>
        <w:tc>
          <w:tcPr>
            <w:tcW w:w="1726" w:type="dxa"/>
            <w:shd w:val="clear" w:color="auto" w:fill="FFC000"/>
            <w:hideMark/>
          </w:tcPr>
          <w:p w14:paraId="70AC7C42" w14:textId="77777777" w:rsidR="00686CD5" w:rsidRPr="00725411" w:rsidRDefault="00686CD5" w:rsidP="00E44A2A">
            <w:pPr>
              <w:spacing w:line="276" w:lineRule="auto"/>
              <w:jc w:val="both"/>
              <w:rPr>
                <w:rFonts w:eastAsia="Aptos" w:cstheme="minorHAnsi"/>
                <w:b/>
                <w:bCs/>
                <w:sz w:val="22"/>
                <w:szCs w:val="22"/>
              </w:rPr>
            </w:pPr>
            <w:r w:rsidRPr="00725411">
              <w:rPr>
                <w:rFonts w:eastAsia="Aptos" w:cstheme="minorHAnsi"/>
                <w:b/>
                <w:bCs/>
                <w:sz w:val="22"/>
                <w:szCs w:val="22"/>
              </w:rPr>
              <w:t>Kandidati</w:t>
            </w:r>
          </w:p>
        </w:tc>
        <w:tc>
          <w:tcPr>
            <w:tcW w:w="0" w:type="auto"/>
            <w:shd w:val="clear" w:color="auto" w:fill="FFC000"/>
            <w:hideMark/>
          </w:tcPr>
          <w:p w14:paraId="2427E697" w14:textId="77777777" w:rsidR="00686CD5" w:rsidRPr="00725411" w:rsidRDefault="00686CD5" w:rsidP="00E44A2A">
            <w:pPr>
              <w:spacing w:line="276" w:lineRule="auto"/>
              <w:jc w:val="both"/>
              <w:rPr>
                <w:rFonts w:eastAsia="Aptos" w:cstheme="minorHAnsi"/>
                <w:b/>
                <w:bCs/>
                <w:sz w:val="22"/>
                <w:szCs w:val="22"/>
              </w:rPr>
            </w:pPr>
            <w:r w:rsidRPr="00725411">
              <w:rPr>
                <w:rFonts w:eastAsia="Aptos" w:cstheme="minorHAnsi"/>
                <w:b/>
                <w:bCs/>
                <w:sz w:val="22"/>
                <w:szCs w:val="22"/>
              </w:rPr>
              <w:t>Uspešni</w:t>
            </w:r>
          </w:p>
        </w:tc>
        <w:tc>
          <w:tcPr>
            <w:tcW w:w="1581" w:type="dxa"/>
            <w:shd w:val="clear" w:color="auto" w:fill="FFC000"/>
            <w:hideMark/>
          </w:tcPr>
          <w:p w14:paraId="29C5F703" w14:textId="77777777" w:rsidR="00686CD5" w:rsidRPr="00725411" w:rsidRDefault="00686CD5" w:rsidP="00E44A2A">
            <w:pPr>
              <w:spacing w:line="276" w:lineRule="auto"/>
              <w:jc w:val="both"/>
              <w:rPr>
                <w:rFonts w:eastAsia="Aptos" w:cstheme="minorHAnsi"/>
                <w:b/>
                <w:bCs/>
                <w:sz w:val="22"/>
                <w:szCs w:val="22"/>
              </w:rPr>
            </w:pPr>
            <w:r w:rsidRPr="00725411">
              <w:rPr>
                <w:rFonts w:eastAsia="Aptos" w:cstheme="minorHAnsi"/>
                <w:b/>
                <w:bCs/>
                <w:sz w:val="22"/>
                <w:szCs w:val="22"/>
              </w:rPr>
              <w:t>Uspešnost</w:t>
            </w:r>
          </w:p>
        </w:tc>
      </w:tr>
      <w:tr w:rsidR="00686CD5" w:rsidRPr="00725411" w14:paraId="0C935D54" w14:textId="77777777" w:rsidTr="00686CD5">
        <w:trPr>
          <w:trHeight w:val="316"/>
        </w:trPr>
        <w:tc>
          <w:tcPr>
            <w:tcW w:w="4342" w:type="dxa"/>
            <w:hideMark/>
          </w:tcPr>
          <w:p w14:paraId="24A12C70"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sz w:val="22"/>
                <w:szCs w:val="22"/>
              </w:rPr>
              <w:t>Spomladanski rok 2025</w:t>
            </w:r>
          </w:p>
        </w:tc>
        <w:tc>
          <w:tcPr>
            <w:tcW w:w="0" w:type="auto"/>
            <w:hideMark/>
          </w:tcPr>
          <w:p w14:paraId="56328739"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sz w:val="22"/>
                <w:szCs w:val="22"/>
              </w:rPr>
              <w:t>21</w:t>
            </w:r>
          </w:p>
        </w:tc>
        <w:tc>
          <w:tcPr>
            <w:tcW w:w="0" w:type="auto"/>
            <w:hideMark/>
          </w:tcPr>
          <w:p w14:paraId="6B7A7AEF"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sz w:val="22"/>
                <w:szCs w:val="22"/>
              </w:rPr>
              <w:t>21</w:t>
            </w:r>
          </w:p>
        </w:tc>
        <w:tc>
          <w:tcPr>
            <w:tcW w:w="1581" w:type="dxa"/>
            <w:hideMark/>
          </w:tcPr>
          <w:p w14:paraId="54CB0BDF"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sz w:val="22"/>
                <w:szCs w:val="22"/>
              </w:rPr>
              <w:t>100 %</w:t>
            </w:r>
          </w:p>
        </w:tc>
      </w:tr>
      <w:tr w:rsidR="00686CD5" w:rsidRPr="00725411" w14:paraId="4782BA04" w14:textId="77777777" w:rsidTr="00686CD5">
        <w:trPr>
          <w:trHeight w:val="328"/>
        </w:trPr>
        <w:tc>
          <w:tcPr>
            <w:tcW w:w="4342" w:type="dxa"/>
            <w:hideMark/>
          </w:tcPr>
          <w:p w14:paraId="0C7027E6"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sz w:val="22"/>
                <w:szCs w:val="22"/>
              </w:rPr>
              <w:t>Jesenski rok 2025</w:t>
            </w:r>
          </w:p>
        </w:tc>
        <w:tc>
          <w:tcPr>
            <w:tcW w:w="0" w:type="auto"/>
            <w:hideMark/>
          </w:tcPr>
          <w:p w14:paraId="45B767DD"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sz w:val="22"/>
                <w:szCs w:val="22"/>
              </w:rPr>
              <w:t>1</w:t>
            </w:r>
          </w:p>
        </w:tc>
        <w:tc>
          <w:tcPr>
            <w:tcW w:w="0" w:type="auto"/>
            <w:hideMark/>
          </w:tcPr>
          <w:p w14:paraId="281863CD"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sz w:val="22"/>
                <w:szCs w:val="22"/>
              </w:rPr>
              <w:t>0</w:t>
            </w:r>
          </w:p>
        </w:tc>
        <w:tc>
          <w:tcPr>
            <w:tcW w:w="1581" w:type="dxa"/>
            <w:hideMark/>
          </w:tcPr>
          <w:p w14:paraId="4AB97322"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sz w:val="22"/>
                <w:szCs w:val="22"/>
              </w:rPr>
              <w:t>0 %</w:t>
            </w:r>
          </w:p>
        </w:tc>
      </w:tr>
      <w:tr w:rsidR="00686CD5" w:rsidRPr="00725411" w14:paraId="7E14437C" w14:textId="77777777" w:rsidTr="00686CD5">
        <w:trPr>
          <w:trHeight w:val="316"/>
        </w:trPr>
        <w:tc>
          <w:tcPr>
            <w:tcW w:w="4342" w:type="dxa"/>
            <w:hideMark/>
          </w:tcPr>
          <w:p w14:paraId="7D26FD0C"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b/>
                <w:bCs/>
                <w:sz w:val="22"/>
                <w:szCs w:val="22"/>
              </w:rPr>
              <w:t>Skupaj</w:t>
            </w:r>
          </w:p>
        </w:tc>
        <w:tc>
          <w:tcPr>
            <w:tcW w:w="0" w:type="auto"/>
            <w:hideMark/>
          </w:tcPr>
          <w:p w14:paraId="5BC6AE24"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b/>
                <w:bCs/>
                <w:sz w:val="22"/>
                <w:szCs w:val="22"/>
              </w:rPr>
              <w:t>22</w:t>
            </w:r>
          </w:p>
        </w:tc>
        <w:tc>
          <w:tcPr>
            <w:tcW w:w="0" w:type="auto"/>
            <w:hideMark/>
          </w:tcPr>
          <w:p w14:paraId="701393C9"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b/>
                <w:bCs/>
                <w:sz w:val="22"/>
                <w:szCs w:val="22"/>
              </w:rPr>
              <w:t>21</w:t>
            </w:r>
          </w:p>
        </w:tc>
        <w:tc>
          <w:tcPr>
            <w:tcW w:w="1581" w:type="dxa"/>
            <w:hideMark/>
          </w:tcPr>
          <w:p w14:paraId="3A1977C3" w14:textId="77777777" w:rsidR="00686CD5" w:rsidRPr="00725411" w:rsidRDefault="00686CD5" w:rsidP="00E44A2A">
            <w:pPr>
              <w:spacing w:line="276" w:lineRule="auto"/>
              <w:jc w:val="both"/>
              <w:rPr>
                <w:rFonts w:eastAsia="Aptos" w:cstheme="minorHAnsi"/>
                <w:sz w:val="22"/>
                <w:szCs w:val="22"/>
              </w:rPr>
            </w:pPr>
            <w:r w:rsidRPr="00725411">
              <w:rPr>
                <w:rFonts w:eastAsia="Aptos" w:cstheme="minorHAnsi"/>
                <w:b/>
                <w:bCs/>
                <w:sz w:val="22"/>
                <w:szCs w:val="22"/>
              </w:rPr>
              <w:t>95,5 %</w:t>
            </w:r>
          </w:p>
        </w:tc>
      </w:tr>
    </w:tbl>
    <w:p w14:paraId="6A6DEF78" w14:textId="77777777" w:rsidR="00686CD5" w:rsidRPr="00725411" w:rsidRDefault="00686CD5" w:rsidP="00686CD5">
      <w:pPr>
        <w:spacing w:line="276" w:lineRule="auto"/>
        <w:jc w:val="both"/>
        <w:rPr>
          <w:rFonts w:eastAsia="Aptos" w:cstheme="minorHAnsi"/>
          <w:b/>
          <w:bCs/>
          <w:kern w:val="2"/>
          <w14:ligatures w14:val="standardContextual"/>
        </w:rPr>
      </w:pPr>
    </w:p>
    <w:p w14:paraId="1688BF83" w14:textId="77777777" w:rsidR="00686CD5" w:rsidRPr="00725411" w:rsidRDefault="00686CD5" w:rsidP="00686CD5">
      <w:pPr>
        <w:spacing w:after="0" w:line="276" w:lineRule="auto"/>
        <w:jc w:val="both"/>
        <w:rPr>
          <w:rFonts w:eastAsia="Times New Roman" w:cstheme="minorHAnsi"/>
          <w:lang w:eastAsia="sl-SI"/>
        </w:rPr>
      </w:pPr>
      <w:r w:rsidRPr="00812C06">
        <w:rPr>
          <w:rFonts w:eastAsia="Times New Roman" w:cstheme="minorHAnsi"/>
          <w:b/>
          <w:lang w:eastAsia="sl-SI"/>
        </w:rPr>
        <w:t>Poklicno maturo</w:t>
      </w:r>
      <w:r w:rsidRPr="00725411">
        <w:rPr>
          <w:rFonts w:eastAsia="Times New Roman" w:cstheme="minorHAnsi"/>
          <w:lang w:eastAsia="sl-SI"/>
        </w:rPr>
        <w:t xml:space="preserve"> je v spomladanskem roku prvič opravljalo 55 rednih dijakov in bilo uspešnih 51 ( 92,7%). </w:t>
      </w:r>
    </w:p>
    <w:p w14:paraId="1727D42B" w14:textId="77777777" w:rsidR="00686CD5" w:rsidRPr="00725411" w:rsidRDefault="00686CD5" w:rsidP="00686CD5">
      <w:pPr>
        <w:spacing w:after="0" w:line="276" w:lineRule="auto"/>
        <w:jc w:val="both"/>
        <w:rPr>
          <w:rFonts w:eastAsia="Times New Roman" w:cstheme="minorHAnsi"/>
          <w:lang w:eastAsia="sl-SI"/>
        </w:rPr>
      </w:pPr>
      <w:r w:rsidRPr="00725411">
        <w:rPr>
          <w:rFonts w:eastAsia="Times New Roman" w:cstheme="minorHAnsi"/>
          <w:lang w:eastAsia="sl-SI"/>
        </w:rPr>
        <w:t xml:space="preserve">V jesenskem roku je maturo opravljalo 17 rednih dijakov (14 prvič). Uspešnih je bilo 8 dijakov (47,1 %). </w:t>
      </w:r>
    </w:p>
    <w:p w14:paraId="6E032559" w14:textId="77777777" w:rsidR="00686CD5" w:rsidRPr="00725411" w:rsidRDefault="00686CD5" w:rsidP="00686CD5">
      <w:pPr>
        <w:spacing w:after="0" w:line="276" w:lineRule="auto"/>
        <w:jc w:val="both"/>
        <w:rPr>
          <w:rFonts w:eastAsia="Times New Roman" w:cstheme="minorHAnsi"/>
          <w:lang w:eastAsia="sl-SI"/>
        </w:rPr>
      </w:pPr>
      <w:r w:rsidRPr="00725411">
        <w:rPr>
          <w:rFonts w:eastAsia="Times New Roman" w:cstheme="minorHAnsi"/>
          <w:lang w:eastAsia="sl-SI"/>
        </w:rPr>
        <w:t>V zimskem roku je maturo opravljalo 9 rednih kandidatov (nobeden ni opravljal prvič). Uspešnih je bilo 6 (66,7%)</w:t>
      </w:r>
    </w:p>
    <w:p w14:paraId="09BCBC39" w14:textId="77777777" w:rsidR="00686CD5" w:rsidRPr="00725411" w:rsidRDefault="00686CD5" w:rsidP="00686CD5">
      <w:pPr>
        <w:spacing w:after="0" w:line="276" w:lineRule="auto"/>
        <w:jc w:val="both"/>
        <w:rPr>
          <w:rFonts w:eastAsia="Times New Roman" w:cstheme="minorHAnsi"/>
          <w:lang w:eastAsia="sl-SI"/>
        </w:rPr>
      </w:pPr>
      <w:r w:rsidRPr="00725411">
        <w:rPr>
          <w:rFonts w:eastAsia="Times New Roman" w:cstheme="minorHAnsi"/>
          <w:lang w:eastAsia="sl-SI"/>
        </w:rPr>
        <w:t>Skupni uspeh naših dijakov na poklicni maturi po treh rokih je bil 94,2 %.</w:t>
      </w:r>
    </w:p>
    <w:p w14:paraId="288D97F9" w14:textId="77777777" w:rsidR="00686CD5" w:rsidRPr="00725411" w:rsidRDefault="00686CD5" w:rsidP="00686CD5">
      <w:pPr>
        <w:spacing w:after="0" w:line="276" w:lineRule="auto"/>
        <w:jc w:val="both"/>
        <w:rPr>
          <w:rFonts w:eastAsia="Aptos" w:cstheme="minorHAnsi"/>
          <w:b/>
          <w:bCs/>
          <w:kern w:val="2"/>
          <w14:ligatures w14:val="standardContextual"/>
        </w:rPr>
      </w:pPr>
    </w:p>
    <w:tbl>
      <w:tblPr>
        <w:tblStyle w:val="Tabelamrea4"/>
        <w:tblW w:w="8791" w:type="dxa"/>
        <w:tblLook w:val="04A0" w:firstRow="1" w:lastRow="0" w:firstColumn="1" w:lastColumn="0" w:noHBand="0" w:noVBand="1"/>
      </w:tblPr>
      <w:tblGrid>
        <w:gridCol w:w="4126"/>
        <w:gridCol w:w="1591"/>
        <w:gridCol w:w="1372"/>
        <w:gridCol w:w="1702"/>
      </w:tblGrid>
      <w:tr w:rsidR="00686CD5" w:rsidRPr="00725411" w14:paraId="3E517D4D" w14:textId="77777777" w:rsidTr="00686CD5">
        <w:trPr>
          <w:trHeight w:val="329"/>
        </w:trPr>
        <w:tc>
          <w:tcPr>
            <w:tcW w:w="4126" w:type="dxa"/>
            <w:shd w:val="clear" w:color="auto" w:fill="FFC000"/>
            <w:hideMark/>
          </w:tcPr>
          <w:p w14:paraId="5B0BE6F3" w14:textId="77777777" w:rsidR="00686CD5" w:rsidRPr="00725411" w:rsidRDefault="00686CD5" w:rsidP="00E44A2A">
            <w:pPr>
              <w:spacing w:line="276" w:lineRule="auto"/>
              <w:rPr>
                <w:rFonts w:eastAsia="Aptos" w:cstheme="minorHAnsi"/>
                <w:b/>
                <w:bCs/>
                <w:sz w:val="22"/>
                <w:szCs w:val="22"/>
              </w:rPr>
            </w:pPr>
            <w:r w:rsidRPr="00725411">
              <w:rPr>
                <w:rFonts w:eastAsia="Aptos" w:cstheme="minorHAnsi"/>
                <w:b/>
                <w:bCs/>
                <w:sz w:val="22"/>
                <w:szCs w:val="22"/>
              </w:rPr>
              <w:t xml:space="preserve">POKLICNA MATURA </w:t>
            </w:r>
          </w:p>
        </w:tc>
        <w:tc>
          <w:tcPr>
            <w:tcW w:w="0" w:type="auto"/>
            <w:shd w:val="clear" w:color="auto" w:fill="FFC000"/>
            <w:hideMark/>
          </w:tcPr>
          <w:p w14:paraId="72A7DAA8" w14:textId="77777777" w:rsidR="00686CD5" w:rsidRPr="00725411" w:rsidRDefault="00686CD5" w:rsidP="00E44A2A">
            <w:pPr>
              <w:spacing w:line="276" w:lineRule="auto"/>
              <w:rPr>
                <w:rFonts w:eastAsia="Aptos" w:cstheme="minorHAnsi"/>
                <w:b/>
                <w:bCs/>
                <w:sz w:val="22"/>
                <w:szCs w:val="22"/>
              </w:rPr>
            </w:pPr>
            <w:r w:rsidRPr="00725411">
              <w:rPr>
                <w:rFonts w:eastAsia="Aptos" w:cstheme="minorHAnsi"/>
                <w:b/>
                <w:bCs/>
                <w:sz w:val="22"/>
                <w:szCs w:val="22"/>
              </w:rPr>
              <w:t>Kandidati</w:t>
            </w:r>
          </w:p>
        </w:tc>
        <w:tc>
          <w:tcPr>
            <w:tcW w:w="0" w:type="auto"/>
            <w:shd w:val="clear" w:color="auto" w:fill="FFC000"/>
            <w:hideMark/>
          </w:tcPr>
          <w:p w14:paraId="2C7C4BD4" w14:textId="77777777" w:rsidR="00686CD5" w:rsidRPr="00725411" w:rsidRDefault="00686CD5" w:rsidP="00E44A2A">
            <w:pPr>
              <w:spacing w:line="276" w:lineRule="auto"/>
              <w:rPr>
                <w:rFonts w:eastAsia="Aptos" w:cstheme="minorHAnsi"/>
                <w:b/>
                <w:bCs/>
                <w:sz w:val="22"/>
                <w:szCs w:val="22"/>
              </w:rPr>
            </w:pPr>
            <w:r w:rsidRPr="00725411">
              <w:rPr>
                <w:rFonts w:eastAsia="Aptos" w:cstheme="minorHAnsi"/>
                <w:b/>
                <w:bCs/>
                <w:sz w:val="22"/>
                <w:szCs w:val="22"/>
              </w:rPr>
              <w:t>Uspešni</w:t>
            </w:r>
          </w:p>
        </w:tc>
        <w:tc>
          <w:tcPr>
            <w:tcW w:w="0" w:type="auto"/>
            <w:shd w:val="clear" w:color="auto" w:fill="FFC000"/>
            <w:hideMark/>
          </w:tcPr>
          <w:p w14:paraId="3775D3F7" w14:textId="77777777" w:rsidR="00686CD5" w:rsidRPr="00725411" w:rsidRDefault="00686CD5" w:rsidP="00E44A2A">
            <w:pPr>
              <w:spacing w:line="276" w:lineRule="auto"/>
              <w:rPr>
                <w:rFonts w:eastAsia="Aptos" w:cstheme="minorHAnsi"/>
                <w:b/>
                <w:bCs/>
                <w:sz w:val="22"/>
                <w:szCs w:val="22"/>
              </w:rPr>
            </w:pPr>
            <w:r w:rsidRPr="00725411">
              <w:rPr>
                <w:rFonts w:eastAsia="Aptos" w:cstheme="minorHAnsi"/>
                <w:b/>
                <w:bCs/>
                <w:sz w:val="22"/>
                <w:szCs w:val="22"/>
              </w:rPr>
              <w:t>Uspešnost</w:t>
            </w:r>
          </w:p>
        </w:tc>
      </w:tr>
      <w:tr w:rsidR="00686CD5" w:rsidRPr="00725411" w14:paraId="2AAE6E1E" w14:textId="77777777" w:rsidTr="00686CD5">
        <w:trPr>
          <w:trHeight w:val="329"/>
        </w:trPr>
        <w:tc>
          <w:tcPr>
            <w:tcW w:w="4126" w:type="dxa"/>
            <w:hideMark/>
          </w:tcPr>
          <w:p w14:paraId="5740D341"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Spomladanski rok 2025</w:t>
            </w:r>
          </w:p>
        </w:tc>
        <w:tc>
          <w:tcPr>
            <w:tcW w:w="0" w:type="auto"/>
            <w:hideMark/>
          </w:tcPr>
          <w:p w14:paraId="6CF54E1C"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55</w:t>
            </w:r>
          </w:p>
        </w:tc>
        <w:tc>
          <w:tcPr>
            <w:tcW w:w="0" w:type="auto"/>
            <w:hideMark/>
          </w:tcPr>
          <w:p w14:paraId="19C27EC9"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51</w:t>
            </w:r>
          </w:p>
        </w:tc>
        <w:tc>
          <w:tcPr>
            <w:tcW w:w="0" w:type="auto"/>
            <w:hideMark/>
          </w:tcPr>
          <w:p w14:paraId="5586AD2D"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92,7 %</w:t>
            </w:r>
          </w:p>
        </w:tc>
      </w:tr>
      <w:tr w:rsidR="00686CD5" w:rsidRPr="00725411" w14:paraId="03F11392" w14:textId="77777777" w:rsidTr="00686CD5">
        <w:trPr>
          <w:trHeight w:val="329"/>
        </w:trPr>
        <w:tc>
          <w:tcPr>
            <w:tcW w:w="4126" w:type="dxa"/>
            <w:hideMark/>
          </w:tcPr>
          <w:p w14:paraId="00C3356A"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Jesenski rok 2025</w:t>
            </w:r>
          </w:p>
        </w:tc>
        <w:tc>
          <w:tcPr>
            <w:tcW w:w="0" w:type="auto"/>
            <w:hideMark/>
          </w:tcPr>
          <w:p w14:paraId="5BE4E60B"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17</w:t>
            </w:r>
          </w:p>
        </w:tc>
        <w:tc>
          <w:tcPr>
            <w:tcW w:w="0" w:type="auto"/>
            <w:hideMark/>
          </w:tcPr>
          <w:p w14:paraId="775A1939"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8</w:t>
            </w:r>
          </w:p>
        </w:tc>
        <w:tc>
          <w:tcPr>
            <w:tcW w:w="0" w:type="auto"/>
            <w:hideMark/>
          </w:tcPr>
          <w:p w14:paraId="56869438"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47,1 %</w:t>
            </w:r>
          </w:p>
        </w:tc>
      </w:tr>
      <w:tr w:rsidR="00686CD5" w:rsidRPr="00725411" w14:paraId="08B420D0" w14:textId="77777777" w:rsidTr="00686CD5">
        <w:trPr>
          <w:trHeight w:val="329"/>
        </w:trPr>
        <w:tc>
          <w:tcPr>
            <w:tcW w:w="4126" w:type="dxa"/>
          </w:tcPr>
          <w:p w14:paraId="528878BE"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Zimski rok 2025</w:t>
            </w:r>
          </w:p>
        </w:tc>
        <w:tc>
          <w:tcPr>
            <w:tcW w:w="0" w:type="auto"/>
          </w:tcPr>
          <w:p w14:paraId="588CED69"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9</w:t>
            </w:r>
          </w:p>
        </w:tc>
        <w:tc>
          <w:tcPr>
            <w:tcW w:w="0" w:type="auto"/>
          </w:tcPr>
          <w:p w14:paraId="317CAD90"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6</w:t>
            </w:r>
          </w:p>
        </w:tc>
        <w:tc>
          <w:tcPr>
            <w:tcW w:w="0" w:type="auto"/>
          </w:tcPr>
          <w:p w14:paraId="171B2DAE" w14:textId="77777777" w:rsidR="00686CD5" w:rsidRPr="00725411" w:rsidRDefault="00686CD5" w:rsidP="00E44A2A">
            <w:pPr>
              <w:spacing w:line="276" w:lineRule="auto"/>
              <w:rPr>
                <w:rFonts w:eastAsia="Aptos" w:cstheme="minorHAnsi"/>
                <w:sz w:val="22"/>
                <w:szCs w:val="22"/>
              </w:rPr>
            </w:pPr>
            <w:r w:rsidRPr="00725411">
              <w:rPr>
                <w:rFonts w:eastAsia="Aptos" w:cstheme="minorHAnsi"/>
                <w:sz w:val="22"/>
                <w:szCs w:val="22"/>
              </w:rPr>
              <w:t>66,7%</w:t>
            </w:r>
          </w:p>
        </w:tc>
      </w:tr>
      <w:tr w:rsidR="00686CD5" w:rsidRPr="00725411" w14:paraId="2CB9B2A7" w14:textId="77777777" w:rsidTr="00686CD5">
        <w:trPr>
          <w:trHeight w:val="329"/>
        </w:trPr>
        <w:tc>
          <w:tcPr>
            <w:tcW w:w="4126" w:type="dxa"/>
            <w:hideMark/>
          </w:tcPr>
          <w:p w14:paraId="015B92AC" w14:textId="77777777" w:rsidR="00686CD5" w:rsidRPr="00725411" w:rsidRDefault="00686CD5" w:rsidP="00E44A2A">
            <w:pPr>
              <w:spacing w:line="276" w:lineRule="auto"/>
              <w:rPr>
                <w:rFonts w:eastAsia="Aptos" w:cstheme="minorHAnsi"/>
                <w:sz w:val="22"/>
                <w:szCs w:val="22"/>
              </w:rPr>
            </w:pPr>
            <w:r w:rsidRPr="00725411">
              <w:rPr>
                <w:rFonts w:eastAsia="Aptos" w:cstheme="minorHAnsi"/>
                <w:b/>
                <w:bCs/>
                <w:sz w:val="22"/>
                <w:szCs w:val="22"/>
              </w:rPr>
              <w:t>Skupaj</w:t>
            </w:r>
          </w:p>
        </w:tc>
        <w:tc>
          <w:tcPr>
            <w:tcW w:w="0" w:type="auto"/>
            <w:hideMark/>
          </w:tcPr>
          <w:p w14:paraId="3116926C" w14:textId="77777777" w:rsidR="00686CD5" w:rsidRPr="00725411" w:rsidRDefault="00686CD5" w:rsidP="00E44A2A">
            <w:pPr>
              <w:spacing w:line="276" w:lineRule="auto"/>
              <w:rPr>
                <w:rFonts w:eastAsia="Aptos" w:cstheme="minorHAnsi"/>
                <w:sz w:val="22"/>
                <w:szCs w:val="22"/>
              </w:rPr>
            </w:pPr>
            <w:r w:rsidRPr="00725411">
              <w:rPr>
                <w:rFonts w:eastAsia="Aptos" w:cstheme="minorHAnsi"/>
                <w:b/>
                <w:bCs/>
                <w:sz w:val="22"/>
                <w:szCs w:val="22"/>
              </w:rPr>
              <w:t>69</w:t>
            </w:r>
          </w:p>
        </w:tc>
        <w:tc>
          <w:tcPr>
            <w:tcW w:w="0" w:type="auto"/>
            <w:hideMark/>
          </w:tcPr>
          <w:p w14:paraId="49FC0D14" w14:textId="77777777" w:rsidR="00686CD5" w:rsidRPr="00725411" w:rsidRDefault="00686CD5" w:rsidP="00E44A2A">
            <w:pPr>
              <w:spacing w:line="276" w:lineRule="auto"/>
              <w:rPr>
                <w:rFonts w:eastAsia="Aptos" w:cstheme="minorHAnsi"/>
                <w:sz w:val="22"/>
                <w:szCs w:val="22"/>
              </w:rPr>
            </w:pPr>
            <w:r w:rsidRPr="00725411">
              <w:rPr>
                <w:rFonts w:eastAsia="Aptos" w:cstheme="minorHAnsi"/>
                <w:b/>
                <w:bCs/>
                <w:sz w:val="22"/>
                <w:szCs w:val="22"/>
              </w:rPr>
              <w:t>65</w:t>
            </w:r>
          </w:p>
        </w:tc>
        <w:tc>
          <w:tcPr>
            <w:tcW w:w="0" w:type="auto"/>
            <w:hideMark/>
          </w:tcPr>
          <w:p w14:paraId="658EA76B" w14:textId="77777777" w:rsidR="00686CD5" w:rsidRPr="00725411" w:rsidRDefault="00686CD5" w:rsidP="00E44A2A">
            <w:pPr>
              <w:spacing w:line="276" w:lineRule="auto"/>
              <w:rPr>
                <w:rFonts w:eastAsia="Aptos" w:cstheme="minorHAnsi"/>
                <w:sz w:val="22"/>
                <w:szCs w:val="22"/>
              </w:rPr>
            </w:pPr>
            <w:r w:rsidRPr="00725411">
              <w:rPr>
                <w:rFonts w:eastAsia="Aptos" w:cstheme="minorHAnsi"/>
                <w:b/>
                <w:bCs/>
                <w:sz w:val="22"/>
                <w:szCs w:val="22"/>
              </w:rPr>
              <w:t>94,2 %</w:t>
            </w:r>
          </w:p>
        </w:tc>
      </w:tr>
    </w:tbl>
    <w:p w14:paraId="6B077107" w14:textId="77777777" w:rsidR="00686CD5" w:rsidRPr="00725411" w:rsidRDefault="00686CD5" w:rsidP="00686CD5">
      <w:pPr>
        <w:spacing w:after="0" w:line="276" w:lineRule="auto"/>
        <w:jc w:val="both"/>
        <w:rPr>
          <w:rFonts w:eastAsia="Aptos" w:cstheme="minorHAnsi"/>
          <w:b/>
          <w:bCs/>
          <w:kern w:val="2"/>
          <w14:ligatures w14:val="standardContextual"/>
        </w:rPr>
      </w:pPr>
    </w:p>
    <w:p w14:paraId="50F28A28" w14:textId="77777777" w:rsidR="00686CD5" w:rsidRDefault="00686CD5">
      <w:pPr>
        <w:rPr>
          <w:rFonts w:eastAsia="Times New Roman" w:cstheme="minorHAnsi"/>
          <w:b/>
          <w:bCs/>
          <w:color w:val="000000"/>
          <w:shd w:val="clear" w:color="auto" w:fill="FFFFFF"/>
          <w:lang w:eastAsia="sl-SI"/>
        </w:rPr>
      </w:pPr>
      <w:r>
        <w:rPr>
          <w:rFonts w:eastAsia="Times New Roman" w:cstheme="minorHAnsi"/>
          <w:b/>
          <w:bCs/>
          <w:color w:val="000000"/>
          <w:shd w:val="clear" w:color="auto" w:fill="FFFFFF"/>
          <w:lang w:eastAsia="sl-SI"/>
        </w:rPr>
        <w:br w:type="page"/>
      </w:r>
    </w:p>
    <w:p w14:paraId="17881ADF" w14:textId="5B7920F7" w:rsidR="00686CD5" w:rsidRPr="00725411" w:rsidRDefault="00686CD5" w:rsidP="00686CD5">
      <w:pPr>
        <w:pStyle w:val="Naslov2"/>
      </w:pPr>
      <w:bookmarkStart w:id="23" w:name="_Toc225338425"/>
      <w:r w:rsidRPr="00725411">
        <w:t>ANALIZA USPEŠNOSTI DIJAKOV</w:t>
      </w:r>
      <w:bookmarkEnd w:id="23"/>
    </w:p>
    <w:p w14:paraId="5B7BA444" w14:textId="77777777" w:rsidR="00686CD5" w:rsidRPr="00725411" w:rsidRDefault="00686CD5" w:rsidP="00686CD5">
      <w:pPr>
        <w:spacing w:after="120" w:line="276" w:lineRule="auto"/>
        <w:jc w:val="both"/>
        <w:rPr>
          <w:rFonts w:eastAsia="Times New Roman" w:cstheme="minorHAnsi"/>
        </w:rPr>
      </w:pPr>
      <w:r w:rsidRPr="00725411">
        <w:rPr>
          <w:rFonts w:eastAsia="Times New Roman" w:cstheme="minorHAnsi"/>
        </w:rPr>
        <w:t>Uspešnost dijakov v posameznem letniku in na maturi je najpomembnejši cilj šole in kazalnik kakovosti.</w:t>
      </w:r>
    </w:p>
    <w:p w14:paraId="3159BAF1" w14:textId="77777777" w:rsidR="00686CD5" w:rsidRPr="00812C06" w:rsidRDefault="00686CD5" w:rsidP="00686CD5">
      <w:pPr>
        <w:pStyle w:val="Odstavekseznama"/>
        <w:numPr>
          <w:ilvl w:val="0"/>
          <w:numId w:val="42"/>
        </w:numPr>
        <w:spacing w:after="120" w:line="276" w:lineRule="auto"/>
        <w:jc w:val="both"/>
        <w:rPr>
          <w:rFonts w:eastAsia="Calibri" w:cstheme="minorHAnsi"/>
        </w:rPr>
      </w:pPr>
      <w:r w:rsidRPr="00812C06">
        <w:rPr>
          <w:rFonts w:eastAsia="Calibri" w:cstheme="minorHAnsi"/>
          <w:b/>
          <w:bCs/>
        </w:rPr>
        <w:t xml:space="preserve">Končni učni uspeh </w:t>
      </w:r>
      <w:r w:rsidRPr="00812C06">
        <w:rPr>
          <w:rFonts w:eastAsia="Calibri" w:cstheme="minorHAnsi"/>
        </w:rPr>
        <w:t>iz leta v leto niha</w:t>
      </w:r>
      <w:r w:rsidRPr="00812C06">
        <w:rPr>
          <w:rFonts w:eastAsia="Calibri" w:cstheme="minorHAnsi"/>
          <w:b/>
          <w:bCs/>
        </w:rPr>
        <w:t>.</w:t>
      </w:r>
      <w:r w:rsidRPr="00812C06">
        <w:rPr>
          <w:rFonts w:eastAsia="Calibri" w:cstheme="minorHAnsi"/>
        </w:rPr>
        <w:t xml:space="preserve"> V programu ekonomska gimnazija se je uspeh izboljšal za 7,8 %, v programu ekonomski tehnik za  1,5 %, medtem ko se je v programu medijski tehnik poslabšal za 1,6 %. </w:t>
      </w:r>
    </w:p>
    <w:p w14:paraId="5A657B27" w14:textId="77777777" w:rsidR="00686CD5" w:rsidRPr="00812C06" w:rsidRDefault="00686CD5" w:rsidP="00686CD5">
      <w:pPr>
        <w:pStyle w:val="Odstavekseznama"/>
        <w:numPr>
          <w:ilvl w:val="0"/>
          <w:numId w:val="42"/>
        </w:numPr>
        <w:spacing w:after="120" w:line="276" w:lineRule="auto"/>
        <w:jc w:val="both"/>
        <w:rPr>
          <w:rFonts w:eastAsia="Calibri" w:cstheme="minorHAnsi"/>
          <w:lang w:eastAsia="sl-SI"/>
        </w:rPr>
      </w:pPr>
      <w:bookmarkStart w:id="24" w:name="_Hlk219746170"/>
      <w:r w:rsidRPr="00812C06">
        <w:rPr>
          <w:rFonts w:eastAsia="Calibri" w:cstheme="minorHAnsi"/>
          <w:b/>
          <w:bCs/>
          <w:lang w:eastAsia="sl-SI"/>
        </w:rPr>
        <w:t>Skupni uspeh v letnikih</w:t>
      </w:r>
      <w:r w:rsidRPr="00812C06">
        <w:rPr>
          <w:rFonts w:eastAsia="Calibri" w:cstheme="minorHAnsi"/>
          <w:lang w:eastAsia="sl-SI"/>
        </w:rPr>
        <w:t xml:space="preserve"> na ravni šole se je izboljšal za 2,9 %</w:t>
      </w:r>
      <w:r w:rsidRPr="00812C06">
        <w:rPr>
          <w:rFonts w:eastAsia="Calibri" w:cstheme="minorHAnsi"/>
          <w:b/>
          <w:bCs/>
          <w:lang w:eastAsia="sl-SI"/>
        </w:rPr>
        <w:t xml:space="preserve">. </w:t>
      </w:r>
      <w:r w:rsidRPr="00812C06">
        <w:rPr>
          <w:rFonts w:eastAsia="Calibri" w:cstheme="minorHAnsi"/>
          <w:lang w:eastAsia="sl-SI"/>
        </w:rPr>
        <w:t xml:space="preserve">13,1 % dijakov (70 dijakov) v šolskem letu 2024/25 ni bilo uspešnih od tega je </w:t>
      </w:r>
      <w:r w:rsidRPr="00812C06">
        <w:rPr>
          <w:rFonts w:eastAsia="Calibri" w:cstheme="minorHAnsi"/>
          <w:b/>
          <w:bCs/>
          <w:lang w:eastAsia="sl-SI"/>
        </w:rPr>
        <w:t xml:space="preserve"> </w:t>
      </w:r>
      <w:r w:rsidRPr="00812C06">
        <w:rPr>
          <w:rFonts w:eastAsia="Calibri" w:cstheme="minorHAnsi"/>
          <w:bCs/>
          <w:lang w:eastAsia="sl-SI"/>
        </w:rPr>
        <w:t>38</w:t>
      </w:r>
      <w:r w:rsidRPr="00812C06">
        <w:rPr>
          <w:rFonts w:eastAsia="Calibri" w:cstheme="minorHAnsi"/>
          <w:lang w:eastAsia="sl-SI"/>
        </w:rPr>
        <w:t xml:space="preserve"> dijakov (7 %) opustilo šolanje na naši šoli, 16 dijakov (3 %) pa jih letnik ponavlja.</w:t>
      </w:r>
      <w:r w:rsidRPr="00812C06">
        <w:rPr>
          <w:rFonts w:eastAsia="Calibri" w:cstheme="minorHAnsi"/>
          <w:b/>
          <w:bCs/>
          <w:lang w:eastAsia="sl-SI"/>
        </w:rPr>
        <w:t xml:space="preserve"> </w:t>
      </w:r>
    </w:p>
    <w:bookmarkEnd w:id="24"/>
    <w:p w14:paraId="02326B93" w14:textId="77777777" w:rsidR="00686CD5" w:rsidRPr="00812C06" w:rsidRDefault="00686CD5" w:rsidP="00686CD5">
      <w:pPr>
        <w:pStyle w:val="Odstavekseznama"/>
        <w:numPr>
          <w:ilvl w:val="0"/>
          <w:numId w:val="42"/>
        </w:numPr>
        <w:spacing w:after="120" w:line="276" w:lineRule="auto"/>
        <w:jc w:val="both"/>
        <w:rPr>
          <w:rFonts w:eastAsia="Calibri" w:cstheme="minorHAnsi"/>
        </w:rPr>
      </w:pPr>
      <w:r w:rsidRPr="00812C06">
        <w:rPr>
          <w:rFonts w:eastAsia="Calibri" w:cstheme="minorHAnsi"/>
          <w:b/>
          <w:bCs/>
        </w:rPr>
        <w:t>Pričakovani delež uspešnosti z vidika dijakov iste generacije</w:t>
      </w:r>
      <w:r w:rsidRPr="00812C06">
        <w:rPr>
          <w:rFonts w:eastAsia="Calibri" w:cstheme="minorHAnsi"/>
        </w:rPr>
        <w:t>, ki uspešno zaključi šolanje z maturo v predpisanem prvem roku (glede na preteklo štiriletno obdobje) je za dijake ekonomske gimnazije 77,7 %, za dijake programa ekonomski tehnik 81,5 %, za dijake programa medijski tehnik pa 65,52 %. V šolskem letu 2024/25 so naši dijaki močno presegli pričakovani delež uspešnosti, tako na splošni, kot tudi na poklicni maturi, in sicer 95,5 % uspešnost na splošni maturi in 94,2 % uspešnost na poklicni maturi.</w:t>
      </w:r>
    </w:p>
    <w:p w14:paraId="6355A929" w14:textId="77777777" w:rsidR="00686CD5" w:rsidRDefault="00686CD5" w:rsidP="00686CD5">
      <w:pPr>
        <w:spacing w:after="200" w:line="276" w:lineRule="auto"/>
        <w:jc w:val="both"/>
        <w:rPr>
          <w:rFonts w:eastAsia="Times New Roman" w:cstheme="minorHAnsi"/>
          <w:b/>
          <w:bCs/>
          <w:color w:val="000000"/>
          <w:shd w:val="clear" w:color="auto" w:fill="FFFFFF"/>
          <w:lang w:eastAsia="sl-SI"/>
        </w:rPr>
      </w:pPr>
    </w:p>
    <w:p w14:paraId="68478407" w14:textId="77777777" w:rsidR="00686CD5" w:rsidRPr="002C016F" w:rsidRDefault="00686CD5" w:rsidP="00686CD5">
      <w:pPr>
        <w:pStyle w:val="Naslov1"/>
        <w:rPr>
          <w:shd w:val="clear" w:color="auto" w:fill="FFFFFF"/>
          <w:lang w:eastAsia="sl-SI"/>
        </w:rPr>
      </w:pPr>
      <w:bookmarkStart w:id="25" w:name="_Toc225338426"/>
      <w:r w:rsidRPr="002C016F">
        <w:rPr>
          <w:shd w:val="clear" w:color="auto" w:fill="FFFFFF"/>
          <w:lang w:eastAsia="sl-SI"/>
        </w:rPr>
        <w:t>USMERITVE ZA NASLEDNJE ŠOLSKO LETO</w:t>
      </w:r>
      <w:bookmarkEnd w:id="25"/>
    </w:p>
    <w:p w14:paraId="1AA0F43C" w14:textId="77777777" w:rsidR="00686CD5" w:rsidRDefault="00686CD5" w:rsidP="00686CD5">
      <w:pPr>
        <w:spacing w:after="200" w:line="276" w:lineRule="auto"/>
        <w:jc w:val="both"/>
        <w:rPr>
          <w:rFonts w:eastAsia="Times New Roman" w:cstheme="minorHAnsi"/>
          <w:shd w:val="clear" w:color="auto" w:fill="FFFFFF"/>
          <w:lang w:eastAsia="sl-SI"/>
        </w:rPr>
      </w:pPr>
      <w:r>
        <w:rPr>
          <w:rFonts w:eastAsia="Times New Roman" w:cstheme="minorHAnsi"/>
          <w:shd w:val="clear" w:color="auto" w:fill="FFFFFF"/>
          <w:lang w:eastAsia="sl-SI"/>
        </w:rPr>
        <w:t>Na osnovi ugotovljenega komisija za kakovost, ki aktivno sodeluje pri razvojnem načrtovanju, analizi stanja šole, določitvi prednostnih ciljev, pripravlja evalvacije in pripravlja poročila o kakovosti, za naslednje šolsko leto predlaga, da se sistematično spremlja:</w:t>
      </w:r>
    </w:p>
    <w:p w14:paraId="2BC666A8" w14:textId="77777777" w:rsidR="00686CD5" w:rsidRPr="00E22439" w:rsidRDefault="00686CD5" w:rsidP="00686CD5">
      <w:pPr>
        <w:pStyle w:val="Telobesedila"/>
        <w:numPr>
          <w:ilvl w:val="0"/>
          <w:numId w:val="37"/>
        </w:numPr>
        <w:spacing w:line="376" w:lineRule="auto"/>
        <w:ind w:right="422"/>
        <w:jc w:val="both"/>
      </w:pPr>
      <w:r w:rsidRPr="00E22439">
        <w:rPr>
          <w:w w:val="105"/>
        </w:rPr>
        <w:t>Učni uspeh po obdobjih in na maturi</w:t>
      </w:r>
    </w:p>
    <w:p w14:paraId="755D1218" w14:textId="77777777" w:rsidR="00686CD5" w:rsidRPr="00E22439" w:rsidRDefault="00686CD5" w:rsidP="00686CD5">
      <w:pPr>
        <w:pStyle w:val="Telobesedila"/>
        <w:numPr>
          <w:ilvl w:val="0"/>
          <w:numId w:val="37"/>
        </w:numPr>
        <w:spacing w:line="376" w:lineRule="auto"/>
        <w:ind w:right="422"/>
        <w:jc w:val="both"/>
      </w:pPr>
      <w:r w:rsidRPr="00E22439">
        <w:rPr>
          <w:w w:val="105"/>
        </w:rPr>
        <w:t>Prehodnost dijakov (koliko dijakov konča šolanje v štiriletnem obdobju)</w:t>
      </w:r>
    </w:p>
    <w:p w14:paraId="0E8C2579" w14:textId="77777777" w:rsidR="00686CD5" w:rsidRPr="00E22439" w:rsidRDefault="00686CD5" w:rsidP="00686CD5">
      <w:pPr>
        <w:pStyle w:val="Telobesedila"/>
        <w:numPr>
          <w:ilvl w:val="0"/>
          <w:numId w:val="37"/>
        </w:numPr>
        <w:spacing w:line="376" w:lineRule="auto"/>
        <w:ind w:right="422"/>
        <w:jc w:val="both"/>
      </w:pPr>
      <w:r w:rsidRPr="00E22439">
        <w:t>Udeležb</w:t>
      </w:r>
      <w:r>
        <w:t>a</w:t>
      </w:r>
      <w:r w:rsidRPr="00E22439">
        <w:t xml:space="preserve"> dijakov in dosežki na različnih tekmovanji in natečajih</w:t>
      </w:r>
    </w:p>
    <w:p w14:paraId="31864516" w14:textId="77777777" w:rsidR="00686CD5" w:rsidRDefault="00686CD5" w:rsidP="00686CD5">
      <w:pPr>
        <w:pStyle w:val="Telobesedila"/>
        <w:numPr>
          <w:ilvl w:val="0"/>
          <w:numId w:val="37"/>
        </w:numPr>
        <w:spacing w:line="376" w:lineRule="auto"/>
        <w:ind w:right="422"/>
        <w:jc w:val="both"/>
      </w:pPr>
      <w:r w:rsidRPr="00E22439">
        <w:t>Stopnjo zadovoljstva udeležencev izobraževanja oz. šolsko klimo</w:t>
      </w:r>
      <w:r>
        <w:t xml:space="preserve"> (analiza klime, analiza odsotnosti, analiza izrečenih vzgojnih ukrepov)</w:t>
      </w:r>
    </w:p>
    <w:p w14:paraId="07152454" w14:textId="77777777" w:rsidR="00686CD5" w:rsidRPr="00E22439" w:rsidRDefault="00686CD5" w:rsidP="00686CD5">
      <w:pPr>
        <w:pStyle w:val="Telobesedila"/>
        <w:numPr>
          <w:ilvl w:val="0"/>
          <w:numId w:val="37"/>
        </w:numPr>
        <w:spacing w:line="376" w:lineRule="auto"/>
        <w:ind w:right="422"/>
        <w:jc w:val="both"/>
      </w:pPr>
      <w:r>
        <w:t>V</w:t>
      </w:r>
      <w:r w:rsidRPr="00E22439">
        <w:t>ključenost šole v izven šolske ter mednarodne projekte</w:t>
      </w:r>
    </w:p>
    <w:p w14:paraId="511F5AFE" w14:textId="77777777" w:rsidR="00686CD5" w:rsidRDefault="00686CD5" w:rsidP="00686CD5">
      <w:pPr>
        <w:pStyle w:val="Telobesedila"/>
        <w:numPr>
          <w:ilvl w:val="0"/>
          <w:numId w:val="37"/>
        </w:numPr>
        <w:spacing w:line="376" w:lineRule="auto"/>
        <w:ind w:right="422"/>
        <w:jc w:val="both"/>
      </w:pPr>
      <w:r w:rsidRPr="00E22439">
        <w:t xml:space="preserve">Priložnosti za izobraževanje in usposabljanje v tujini preko </w:t>
      </w:r>
      <w:proofErr w:type="spellStart"/>
      <w:r w:rsidRPr="00E22439">
        <w:t>Erasmus</w:t>
      </w:r>
      <w:proofErr w:type="spellEnd"/>
      <w:r w:rsidRPr="00E22439">
        <w:t>+ programa in odziv dijakov ter zaposlenih</w:t>
      </w:r>
    </w:p>
    <w:p w14:paraId="3AF2B01E" w14:textId="77777777" w:rsidR="00686CD5" w:rsidRPr="00E22439" w:rsidRDefault="00686CD5" w:rsidP="00686CD5">
      <w:pPr>
        <w:pStyle w:val="Telobesedila"/>
        <w:numPr>
          <w:ilvl w:val="0"/>
          <w:numId w:val="37"/>
        </w:numPr>
        <w:spacing w:line="376" w:lineRule="auto"/>
        <w:ind w:right="422"/>
        <w:jc w:val="both"/>
      </w:pPr>
      <w:r>
        <w:t>Spremljanje učinkov usposabljanja in izobraževanja v tujini (ugotavljanje dodane vrednosti v primerjavi z usposabljanjem v Sloveniji)</w:t>
      </w:r>
    </w:p>
    <w:p w14:paraId="0B5B53AE" w14:textId="77777777" w:rsidR="00686CD5" w:rsidRDefault="00686CD5" w:rsidP="00686CD5">
      <w:pPr>
        <w:pStyle w:val="Telobesedila"/>
        <w:numPr>
          <w:ilvl w:val="0"/>
          <w:numId w:val="37"/>
        </w:numPr>
        <w:spacing w:line="376" w:lineRule="auto"/>
        <w:ind w:right="422"/>
        <w:jc w:val="both"/>
      </w:pPr>
      <w:r>
        <w:t>Promocijske aktivnosti in spremljanje vpisa</w:t>
      </w:r>
    </w:p>
    <w:p w14:paraId="49A5F973" w14:textId="77777777" w:rsidR="00686CD5" w:rsidRPr="00821A5B" w:rsidRDefault="00686CD5" w:rsidP="00686CD5">
      <w:pPr>
        <w:pStyle w:val="Odstavekseznama"/>
        <w:numPr>
          <w:ilvl w:val="0"/>
          <w:numId w:val="37"/>
        </w:numPr>
        <w:spacing w:after="200" w:line="276" w:lineRule="auto"/>
        <w:jc w:val="both"/>
        <w:rPr>
          <w:rFonts w:eastAsia="Times New Roman" w:cstheme="minorHAnsi"/>
          <w:shd w:val="clear" w:color="auto" w:fill="FFFFFF"/>
          <w:lang w:eastAsia="sl-SI"/>
        </w:rPr>
      </w:pPr>
      <w:r w:rsidRPr="00821A5B">
        <w:rPr>
          <w:rFonts w:eastAsia="Times New Roman" w:cstheme="minorHAnsi"/>
          <w:shd w:val="clear" w:color="auto" w:fill="FFFFFF"/>
          <w:lang w:eastAsia="sl-SI"/>
        </w:rPr>
        <w:t>Varno in spodbudno učno okolje (spodbujanje pripadnosti šoli</w:t>
      </w:r>
      <w:r>
        <w:rPr>
          <w:rFonts w:eastAsia="Times New Roman" w:cstheme="minorHAnsi"/>
          <w:shd w:val="clear" w:color="auto" w:fill="FFFFFF"/>
          <w:lang w:eastAsia="sl-SI"/>
        </w:rPr>
        <w:t xml:space="preserve"> </w:t>
      </w:r>
      <w:r w:rsidRPr="00821A5B">
        <w:rPr>
          <w:rFonts w:eastAsia="Times New Roman" w:cstheme="minorHAnsi"/>
          <w:shd w:val="clear" w:color="auto" w:fill="FFFFFF"/>
          <w:lang w:eastAsia="sl-SI"/>
        </w:rPr>
        <w:t>- dijaška skupnost, pogovorne urice, delovanje šolskega sklada, spoštovanje šolskih pravilnikov)</w:t>
      </w:r>
    </w:p>
    <w:p w14:paraId="7F5F964D" w14:textId="77777777" w:rsidR="00686CD5" w:rsidRPr="00821A5B" w:rsidRDefault="00686CD5" w:rsidP="00686CD5">
      <w:pPr>
        <w:pStyle w:val="Odstavekseznama"/>
        <w:numPr>
          <w:ilvl w:val="0"/>
          <w:numId w:val="37"/>
        </w:numPr>
        <w:spacing w:after="200" w:line="276" w:lineRule="auto"/>
        <w:jc w:val="both"/>
        <w:rPr>
          <w:rFonts w:eastAsia="Times New Roman" w:cstheme="minorHAnsi"/>
          <w:shd w:val="clear" w:color="auto" w:fill="FFFFFF"/>
          <w:lang w:eastAsia="sl-SI"/>
        </w:rPr>
      </w:pPr>
      <w:r w:rsidRPr="00821A5B">
        <w:rPr>
          <w:rFonts w:eastAsia="Times New Roman" w:cstheme="minorHAnsi"/>
          <w:shd w:val="clear" w:color="auto" w:fill="FFFFFF"/>
          <w:lang w:eastAsia="sl-SI"/>
        </w:rPr>
        <w:t>Učinkovita</w:t>
      </w:r>
      <w:r>
        <w:rPr>
          <w:rFonts w:eastAsia="Times New Roman" w:cstheme="minorHAnsi"/>
          <w:shd w:val="clear" w:color="auto" w:fill="FFFFFF"/>
          <w:lang w:eastAsia="sl-SI"/>
        </w:rPr>
        <w:t xml:space="preserve"> in kritična raba</w:t>
      </w:r>
      <w:r w:rsidRPr="00821A5B">
        <w:rPr>
          <w:rFonts w:eastAsia="Times New Roman" w:cstheme="minorHAnsi"/>
          <w:shd w:val="clear" w:color="auto" w:fill="FFFFFF"/>
          <w:lang w:eastAsia="sl-SI"/>
        </w:rPr>
        <w:t xml:space="preserve"> orodij umetne inteligence: prenos znanja učiteljice</w:t>
      </w:r>
    </w:p>
    <w:p w14:paraId="203BE994" w14:textId="77777777" w:rsidR="00686CD5" w:rsidRDefault="00686CD5" w:rsidP="00686CD5">
      <w:pPr>
        <w:spacing w:after="200" w:line="276" w:lineRule="auto"/>
        <w:jc w:val="both"/>
        <w:rPr>
          <w:rFonts w:eastAsia="Times New Roman" w:cstheme="minorHAnsi"/>
          <w:shd w:val="clear" w:color="auto" w:fill="FFFFFF"/>
          <w:lang w:eastAsia="sl-SI"/>
        </w:rPr>
      </w:pPr>
    </w:p>
    <w:p w14:paraId="22170010" w14:textId="77777777" w:rsidR="00686CD5" w:rsidRDefault="00686CD5" w:rsidP="00686CD5">
      <w:pPr>
        <w:spacing w:after="200" w:line="276" w:lineRule="auto"/>
        <w:jc w:val="both"/>
        <w:rPr>
          <w:rFonts w:eastAsia="Times New Roman" w:cstheme="minorHAnsi"/>
          <w:shd w:val="clear" w:color="auto" w:fill="FFFFFF"/>
          <w:lang w:eastAsia="sl-SI"/>
        </w:rPr>
      </w:pPr>
      <w:r>
        <w:rPr>
          <w:rFonts w:eastAsia="Times New Roman" w:cstheme="minorHAnsi"/>
          <w:shd w:val="clear" w:color="auto" w:fill="FFFFFF"/>
          <w:lang w:eastAsia="sl-SI"/>
        </w:rPr>
        <w:t>Radovljica, 25. 3. 2026</w:t>
      </w:r>
      <w:bookmarkEnd w:id="1"/>
    </w:p>
    <w:sectPr w:rsidR="00686CD5" w:rsidSect="00686CD5">
      <w:headerReference w:type="default" r:id="rId7"/>
      <w:footerReference w:type="default" r:id="rId8"/>
      <w:pgSz w:w="11906" w:h="16838"/>
      <w:pgMar w:top="1418" w:right="1418" w:bottom="1418" w:left="1418" w:header="142"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D6C8" w14:textId="77777777" w:rsidR="00EA0BC9" w:rsidRDefault="00EA0BC9" w:rsidP="00F06425">
      <w:pPr>
        <w:spacing w:after="0" w:line="240" w:lineRule="auto"/>
      </w:pPr>
      <w:r>
        <w:separator/>
      </w:r>
    </w:p>
  </w:endnote>
  <w:endnote w:type="continuationSeparator" w:id="0">
    <w:p w14:paraId="40206B1A" w14:textId="77777777" w:rsidR="00EA0BC9" w:rsidRDefault="00EA0BC9" w:rsidP="00F0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337349584"/>
      <w:docPartObj>
        <w:docPartGallery w:val="Page Numbers (Bottom of Page)"/>
        <w:docPartUnique/>
      </w:docPartObj>
    </w:sdtPr>
    <w:sdtEndPr/>
    <w:sdtContent>
      <w:p w14:paraId="2F0953D2" w14:textId="682B327B" w:rsidR="008D38A4" w:rsidRPr="008D38A4" w:rsidRDefault="00686CD5" w:rsidP="008D38A4">
        <w:pPr>
          <w:pStyle w:val="Noga"/>
          <w:jc w:val="center"/>
          <w:rPr>
            <w:rFonts w:asciiTheme="majorHAnsi" w:eastAsiaTheme="majorEastAsia" w:hAnsiTheme="majorHAnsi" w:cstheme="majorBidi"/>
            <w:sz w:val="28"/>
            <w:szCs w:val="28"/>
          </w:rPr>
        </w:pPr>
        <w:r w:rsidRPr="005903C1">
          <w:rPr>
            <w:rFonts w:eastAsiaTheme="majorEastAsia" w:cstheme="minorHAnsi"/>
            <w:i/>
            <w:iCs/>
          </w:rPr>
          <w:t>Poročilo o kakovosti 2025/26</w:t>
        </w:r>
        <w:r w:rsidR="008D38A4">
          <w:rPr>
            <w:rFonts w:asciiTheme="majorHAnsi" w:eastAsiaTheme="majorEastAsia" w:hAnsiTheme="majorHAnsi" w:cstheme="majorBidi"/>
            <w:sz w:val="28"/>
            <w:szCs w:val="28"/>
          </w:rPr>
          <w:br/>
        </w:r>
        <w:r w:rsidR="008D38A4" w:rsidRPr="005903C1">
          <w:rPr>
            <w:rFonts w:asciiTheme="majorHAnsi" w:eastAsiaTheme="majorEastAsia" w:hAnsiTheme="majorHAnsi" w:cstheme="majorBidi"/>
          </w:rPr>
          <w:t xml:space="preserve">- </w:t>
        </w:r>
        <w:r w:rsidR="008D38A4" w:rsidRPr="005903C1">
          <w:rPr>
            <w:rFonts w:eastAsiaTheme="minorEastAsia" w:cs="Times New Roman"/>
            <w:sz w:val="18"/>
            <w:szCs w:val="18"/>
          </w:rPr>
          <w:fldChar w:fldCharType="begin"/>
        </w:r>
        <w:r w:rsidR="008D38A4" w:rsidRPr="005903C1">
          <w:rPr>
            <w:sz w:val="18"/>
            <w:szCs w:val="18"/>
          </w:rPr>
          <w:instrText>PAGE    \* MERGEFORMAT</w:instrText>
        </w:r>
        <w:r w:rsidR="008D38A4" w:rsidRPr="005903C1">
          <w:rPr>
            <w:rFonts w:eastAsiaTheme="minorEastAsia" w:cs="Times New Roman"/>
            <w:sz w:val="18"/>
            <w:szCs w:val="18"/>
          </w:rPr>
          <w:fldChar w:fldCharType="separate"/>
        </w:r>
        <w:r w:rsidR="008D38A4" w:rsidRPr="005903C1">
          <w:rPr>
            <w:rFonts w:asciiTheme="majorHAnsi" w:eastAsiaTheme="majorEastAsia" w:hAnsiTheme="majorHAnsi" w:cstheme="majorBidi"/>
          </w:rPr>
          <w:t>2</w:t>
        </w:r>
        <w:r w:rsidR="008D38A4" w:rsidRPr="005903C1">
          <w:rPr>
            <w:rFonts w:asciiTheme="majorHAnsi" w:eastAsiaTheme="majorEastAsia" w:hAnsiTheme="majorHAnsi" w:cstheme="majorBidi"/>
          </w:rPr>
          <w:fldChar w:fldCharType="end"/>
        </w:r>
        <w:r w:rsidR="008D38A4" w:rsidRPr="005903C1">
          <w:rPr>
            <w:rFonts w:asciiTheme="majorHAnsi" w:eastAsiaTheme="majorEastAsia" w:hAnsiTheme="majorHAnsi" w:cstheme="majorBid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8028" w14:textId="77777777" w:rsidR="00EA0BC9" w:rsidRDefault="00EA0BC9" w:rsidP="00F06425">
      <w:pPr>
        <w:spacing w:after="0" w:line="240" w:lineRule="auto"/>
      </w:pPr>
      <w:r>
        <w:separator/>
      </w:r>
    </w:p>
  </w:footnote>
  <w:footnote w:type="continuationSeparator" w:id="0">
    <w:p w14:paraId="6030EEA0" w14:textId="77777777" w:rsidR="00EA0BC9" w:rsidRDefault="00EA0BC9" w:rsidP="00F06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9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1A3C72" w14:paraId="62357598" w14:textId="77777777" w:rsidTr="009E4881">
      <w:trPr>
        <w:jc w:val="center"/>
      </w:trPr>
      <w:tc>
        <w:tcPr>
          <w:tcW w:w="9433" w:type="dxa"/>
          <w:vAlign w:val="center"/>
        </w:tcPr>
        <w:p w14:paraId="5B58A5C3" w14:textId="77777777" w:rsidR="001A3C72" w:rsidRPr="00F06425" w:rsidRDefault="001A3C72" w:rsidP="001A3C72">
          <w:pPr>
            <w:pStyle w:val="Glava"/>
            <w:jc w:val="center"/>
            <w:rPr>
              <w:sz w:val="16"/>
              <w:szCs w:val="16"/>
            </w:rPr>
          </w:pPr>
          <w:r w:rsidRPr="00F06425">
            <w:rPr>
              <w:noProof/>
              <w:sz w:val="16"/>
              <w:szCs w:val="16"/>
            </w:rPr>
            <w:drawing>
              <wp:inline distT="0" distB="0" distL="0" distR="0" wp14:anchorId="37ED3D8F" wp14:editId="235F72AA">
                <wp:extent cx="405876" cy="31432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ŠC.jpg"/>
                        <pic:cNvPicPr/>
                      </pic:nvPicPr>
                      <pic:blipFill>
                        <a:blip r:embed="rId1">
                          <a:extLst>
                            <a:ext uri="{28A0092B-C50C-407E-A947-70E740481C1C}">
                              <a14:useLocalDpi xmlns:a14="http://schemas.microsoft.com/office/drawing/2010/main" val="0"/>
                            </a:ext>
                          </a:extLst>
                        </a:blip>
                        <a:stretch>
                          <a:fillRect/>
                        </a:stretch>
                      </pic:blipFill>
                      <pic:spPr>
                        <a:xfrm>
                          <a:off x="0" y="0"/>
                          <a:ext cx="421504" cy="326428"/>
                        </a:xfrm>
                        <a:prstGeom prst="rect">
                          <a:avLst/>
                        </a:prstGeom>
                      </pic:spPr>
                    </pic:pic>
                  </a:graphicData>
                </a:graphic>
              </wp:inline>
            </w:drawing>
          </w:r>
        </w:p>
        <w:p w14:paraId="72DC211F" w14:textId="77777777" w:rsidR="001A3C72" w:rsidRPr="001406FA" w:rsidRDefault="001A3C72" w:rsidP="001A3C72">
          <w:pPr>
            <w:jc w:val="center"/>
            <w:rPr>
              <w:rFonts w:ascii="Calibri" w:eastAsia="Calibri" w:hAnsi="Calibri" w:cs="Arial"/>
              <w:sz w:val="12"/>
              <w:szCs w:val="12"/>
            </w:rPr>
          </w:pPr>
          <w:r w:rsidRPr="001406FA">
            <w:rPr>
              <w:rFonts w:ascii="Calibri" w:eastAsia="Calibri" w:hAnsi="Calibri" w:cs="Arial"/>
              <w:sz w:val="12"/>
              <w:szCs w:val="12"/>
            </w:rPr>
            <w:t>Ekonomska gimnazija in srednja šola Radovljica</w:t>
          </w:r>
          <w:r w:rsidRPr="001406FA">
            <w:rPr>
              <w:rFonts w:ascii="Calibri" w:eastAsia="Calibri" w:hAnsi="Calibri" w:cs="Arial"/>
              <w:sz w:val="12"/>
              <w:szCs w:val="12"/>
            </w:rPr>
            <w:br/>
            <w:t>Gorenjska cesta 13, 4240 Radovljica</w:t>
          </w:r>
        </w:p>
        <w:p w14:paraId="01EFA910" w14:textId="77777777" w:rsidR="001A3C72" w:rsidRPr="00B04DC9" w:rsidRDefault="001A3C72" w:rsidP="001A3C72">
          <w:pPr>
            <w:pStyle w:val="Glava"/>
            <w:jc w:val="center"/>
            <w:rPr>
              <w:rFonts w:cs="Arial"/>
              <w:sz w:val="20"/>
            </w:rPr>
          </w:pPr>
          <w:r w:rsidRPr="001406FA">
            <w:rPr>
              <w:rFonts w:ascii="Calibri" w:eastAsia="Calibri" w:hAnsi="Calibri" w:cs="Arial"/>
              <w:sz w:val="12"/>
              <w:szCs w:val="12"/>
            </w:rPr>
            <w:t xml:space="preserve">tel.: 04 537 35 </w:t>
          </w:r>
          <w:r>
            <w:rPr>
              <w:rFonts w:ascii="Calibri" w:eastAsia="Calibri" w:hAnsi="Calibri" w:cs="Arial"/>
              <w:sz w:val="12"/>
              <w:szCs w:val="12"/>
            </w:rPr>
            <w:t>13</w:t>
          </w:r>
          <w:r w:rsidRPr="001406FA">
            <w:rPr>
              <w:rFonts w:ascii="Calibri" w:eastAsia="Calibri" w:hAnsi="Calibri" w:cs="Arial"/>
              <w:sz w:val="12"/>
              <w:szCs w:val="12"/>
            </w:rPr>
            <w:t xml:space="preserve">  / </w:t>
          </w:r>
          <w:r>
            <w:rPr>
              <w:rFonts w:cs="Arial"/>
              <w:sz w:val="12"/>
              <w:szCs w:val="12"/>
            </w:rPr>
            <w:t xml:space="preserve"> </w:t>
          </w:r>
          <w:hyperlink r:id="rId2" w:history="1">
            <w:r w:rsidRPr="001406FA">
              <w:rPr>
                <w:rFonts w:ascii="Calibri" w:eastAsia="Calibri" w:hAnsi="Calibri" w:cs="Arial"/>
                <w:color w:val="0563C1"/>
                <w:sz w:val="12"/>
                <w:szCs w:val="12"/>
                <w:u w:val="single"/>
              </w:rPr>
              <w:t>info@egss.si</w:t>
            </w:r>
          </w:hyperlink>
          <w:r w:rsidRPr="001664E5">
            <w:rPr>
              <w:rFonts w:cs="Arial"/>
              <w:sz w:val="12"/>
              <w:szCs w:val="12"/>
            </w:rPr>
            <w:t xml:space="preserve"> </w:t>
          </w:r>
          <w:r>
            <w:rPr>
              <w:rFonts w:cs="Arial"/>
              <w:sz w:val="12"/>
              <w:szCs w:val="12"/>
            </w:rPr>
            <w:t xml:space="preserve"> </w:t>
          </w:r>
          <w:r w:rsidRPr="001406FA">
            <w:rPr>
              <w:rFonts w:ascii="Calibri" w:eastAsia="Calibri" w:hAnsi="Calibri" w:cs="Arial"/>
              <w:sz w:val="12"/>
              <w:szCs w:val="12"/>
            </w:rPr>
            <w:t xml:space="preserve">/ </w:t>
          </w:r>
          <w:r>
            <w:rPr>
              <w:rFonts w:cs="Arial"/>
              <w:sz w:val="12"/>
              <w:szCs w:val="12"/>
            </w:rPr>
            <w:t xml:space="preserve"> </w:t>
          </w:r>
          <w:hyperlink r:id="rId3" w:history="1">
            <w:r w:rsidRPr="001406FA">
              <w:rPr>
                <w:rFonts w:ascii="Calibri" w:eastAsia="Calibri" w:hAnsi="Calibri" w:cs="Arial"/>
                <w:color w:val="0563C1"/>
                <w:sz w:val="12"/>
                <w:szCs w:val="12"/>
                <w:u w:val="single"/>
              </w:rPr>
              <w:t>https://www.egss.si</w:t>
            </w:r>
          </w:hyperlink>
        </w:p>
      </w:tc>
    </w:tr>
  </w:tbl>
  <w:p w14:paraId="1C715A2A" w14:textId="705FE775" w:rsidR="001A3C72" w:rsidRPr="001A3C72" w:rsidRDefault="001A3C72" w:rsidP="001A3C7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54"/>
    <w:multiLevelType w:val="hybridMultilevel"/>
    <w:tmpl w:val="D64492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D765F2"/>
    <w:multiLevelType w:val="hybridMultilevel"/>
    <w:tmpl w:val="C4D6EFEE"/>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3555CA"/>
    <w:multiLevelType w:val="hybridMultilevel"/>
    <w:tmpl w:val="D1E24D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FF73DC"/>
    <w:multiLevelType w:val="hybridMultilevel"/>
    <w:tmpl w:val="3DF2E86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63AD7"/>
    <w:multiLevelType w:val="hybridMultilevel"/>
    <w:tmpl w:val="2654B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8904B6"/>
    <w:multiLevelType w:val="hybridMultilevel"/>
    <w:tmpl w:val="CE948C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9A64D9"/>
    <w:multiLevelType w:val="hybridMultilevel"/>
    <w:tmpl w:val="310C05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324CFD"/>
    <w:multiLevelType w:val="hybridMultilevel"/>
    <w:tmpl w:val="97948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2F1890"/>
    <w:multiLevelType w:val="hybridMultilevel"/>
    <w:tmpl w:val="0CF0D55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8512330"/>
    <w:multiLevelType w:val="hybridMultilevel"/>
    <w:tmpl w:val="E1EA61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B26EC5"/>
    <w:multiLevelType w:val="hybridMultilevel"/>
    <w:tmpl w:val="77D466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CF560A"/>
    <w:multiLevelType w:val="hybridMultilevel"/>
    <w:tmpl w:val="F04AC73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957CF7"/>
    <w:multiLevelType w:val="hybridMultilevel"/>
    <w:tmpl w:val="CAC8E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9A1BF0"/>
    <w:multiLevelType w:val="hybridMultilevel"/>
    <w:tmpl w:val="DA9AE0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D7232E"/>
    <w:multiLevelType w:val="hybridMultilevel"/>
    <w:tmpl w:val="7AB4D942"/>
    <w:lvl w:ilvl="0" w:tplc="E99A7B6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3C5D8E"/>
    <w:multiLevelType w:val="hybridMultilevel"/>
    <w:tmpl w:val="FB44EE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EF0412"/>
    <w:multiLevelType w:val="hybridMultilevel"/>
    <w:tmpl w:val="D188D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0585C88"/>
    <w:multiLevelType w:val="hybridMultilevel"/>
    <w:tmpl w:val="1B003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24673F1"/>
    <w:multiLevelType w:val="hybridMultilevel"/>
    <w:tmpl w:val="600E7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B0389C"/>
    <w:multiLevelType w:val="hybridMultilevel"/>
    <w:tmpl w:val="46FE015E"/>
    <w:lvl w:ilvl="0" w:tplc="04240001">
      <w:start w:val="1"/>
      <w:numFmt w:val="bullet"/>
      <w:lvlText w:val=""/>
      <w:lvlJc w:val="left"/>
      <w:pPr>
        <w:ind w:left="2203" w:hanging="360"/>
      </w:pPr>
      <w:rPr>
        <w:rFonts w:ascii="Symbol" w:hAnsi="Symbol"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20" w15:restartNumberingAfterBreak="0">
    <w:nsid w:val="34DA4C78"/>
    <w:multiLevelType w:val="hybridMultilevel"/>
    <w:tmpl w:val="C8562F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A5172CD"/>
    <w:multiLevelType w:val="hybridMultilevel"/>
    <w:tmpl w:val="C6D0D3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BC0844"/>
    <w:multiLevelType w:val="hybridMultilevel"/>
    <w:tmpl w:val="72FA411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3D343CF2"/>
    <w:multiLevelType w:val="hybridMultilevel"/>
    <w:tmpl w:val="E42C2EDA"/>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A94511"/>
    <w:multiLevelType w:val="hybridMultilevel"/>
    <w:tmpl w:val="D4AC4C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0D745D3"/>
    <w:multiLevelType w:val="hybridMultilevel"/>
    <w:tmpl w:val="EEF829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0E43DF"/>
    <w:multiLevelType w:val="hybridMultilevel"/>
    <w:tmpl w:val="A384B27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FE4901"/>
    <w:multiLevelType w:val="multilevel"/>
    <w:tmpl w:val="C9B00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D783AD4"/>
    <w:multiLevelType w:val="hybridMultilevel"/>
    <w:tmpl w:val="467C7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3538F6"/>
    <w:multiLevelType w:val="hybridMultilevel"/>
    <w:tmpl w:val="FC2CA938"/>
    <w:lvl w:ilvl="0" w:tplc="AE928CE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0547DED"/>
    <w:multiLevelType w:val="hybridMultilevel"/>
    <w:tmpl w:val="2842E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0F76AA2"/>
    <w:multiLevelType w:val="hybridMultilevel"/>
    <w:tmpl w:val="46D24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E2379A"/>
    <w:multiLevelType w:val="multilevel"/>
    <w:tmpl w:val="11CE8E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8284A9B"/>
    <w:multiLevelType w:val="multilevel"/>
    <w:tmpl w:val="11CE8E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96D7BD3"/>
    <w:multiLevelType w:val="hybridMultilevel"/>
    <w:tmpl w:val="5F06E0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CF32D2D"/>
    <w:multiLevelType w:val="hybridMultilevel"/>
    <w:tmpl w:val="9D5A11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235EB0"/>
    <w:multiLevelType w:val="hybridMultilevel"/>
    <w:tmpl w:val="9DD4363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5DCD3D7D"/>
    <w:multiLevelType w:val="hybridMultilevel"/>
    <w:tmpl w:val="339667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10F3759"/>
    <w:multiLevelType w:val="hybridMultilevel"/>
    <w:tmpl w:val="FB06CEA6"/>
    <w:lvl w:ilvl="0" w:tplc="DB9A515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35A3BA0"/>
    <w:multiLevelType w:val="hybridMultilevel"/>
    <w:tmpl w:val="761EF7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7C1271A"/>
    <w:multiLevelType w:val="hybridMultilevel"/>
    <w:tmpl w:val="A04C2E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BA6A23"/>
    <w:multiLevelType w:val="hybridMultilevel"/>
    <w:tmpl w:val="BCA8EA36"/>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12E38FC"/>
    <w:multiLevelType w:val="hybridMultilevel"/>
    <w:tmpl w:val="575A8D3C"/>
    <w:lvl w:ilvl="0" w:tplc="AE928CE8">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783279A"/>
    <w:multiLevelType w:val="hybridMultilevel"/>
    <w:tmpl w:val="DC60CAD2"/>
    <w:lvl w:ilvl="0" w:tplc="D61A60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20382803">
    <w:abstractNumId w:val="3"/>
  </w:num>
  <w:num w:numId="2" w16cid:durableId="1597058589">
    <w:abstractNumId w:val="9"/>
  </w:num>
  <w:num w:numId="3" w16cid:durableId="913514456">
    <w:abstractNumId w:val="43"/>
  </w:num>
  <w:num w:numId="4" w16cid:durableId="306472637">
    <w:abstractNumId w:val="35"/>
  </w:num>
  <w:num w:numId="5" w16cid:durableId="1770158656">
    <w:abstractNumId w:val="13"/>
  </w:num>
  <w:num w:numId="6" w16cid:durableId="1378505408">
    <w:abstractNumId w:val="7"/>
  </w:num>
  <w:num w:numId="7" w16cid:durableId="1902209973">
    <w:abstractNumId w:val="5"/>
  </w:num>
  <w:num w:numId="8" w16cid:durableId="834760730">
    <w:abstractNumId w:val="31"/>
  </w:num>
  <w:num w:numId="9" w16cid:durableId="344523760">
    <w:abstractNumId w:val="30"/>
  </w:num>
  <w:num w:numId="10" w16cid:durableId="1253052259">
    <w:abstractNumId w:val="2"/>
  </w:num>
  <w:num w:numId="11" w16cid:durableId="2106994759">
    <w:abstractNumId w:val="37"/>
  </w:num>
  <w:num w:numId="12" w16cid:durableId="80879822">
    <w:abstractNumId w:val="6"/>
  </w:num>
  <w:num w:numId="13" w16cid:durableId="547953616">
    <w:abstractNumId w:val="25"/>
  </w:num>
  <w:num w:numId="14" w16cid:durableId="67967854">
    <w:abstractNumId w:val="21"/>
  </w:num>
  <w:num w:numId="15" w16cid:durableId="1131511173">
    <w:abstractNumId w:val="4"/>
  </w:num>
  <w:num w:numId="16" w16cid:durableId="902789694">
    <w:abstractNumId w:val="34"/>
  </w:num>
  <w:num w:numId="17" w16cid:durableId="2129035234">
    <w:abstractNumId w:val="20"/>
  </w:num>
  <w:num w:numId="18" w16cid:durableId="2110881124">
    <w:abstractNumId w:val="10"/>
  </w:num>
  <w:num w:numId="19" w16cid:durableId="1265725087">
    <w:abstractNumId w:val="0"/>
  </w:num>
  <w:num w:numId="20" w16cid:durableId="741636170">
    <w:abstractNumId w:val="18"/>
  </w:num>
  <w:num w:numId="21" w16cid:durableId="1248540178">
    <w:abstractNumId w:val="42"/>
  </w:num>
  <w:num w:numId="22" w16cid:durableId="324675825">
    <w:abstractNumId w:val="29"/>
  </w:num>
  <w:num w:numId="23" w16cid:durableId="1089082284">
    <w:abstractNumId w:val="39"/>
  </w:num>
  <w:num w:numId="24" w16cid:durableId="1323656883">
    <w:abstractNumId w:val="8"/>
  </w:num>
  <w:num w:numId="25" w16cid:durableId="2103336731">
    <w:abstractNumId w:val="27"/>
  </w:num>
  <w:num w:numId="26" w16cid:durableId="201022076">
    <w:abstractNumId w:val="15"/>
  </w:num>
  <w:num w:numId="27" w16cid:durableId="392119155">
    <w:abstractNumId w:val="40"/>
  </w:num>
  <w:num w:numId="28" w16cid:durableId="1851525000">
    <w:abstractNumId w:val="22"/>
  </w:num>
  <w:num w:numId="29" w16cid:durableId="732317833">
    <w:abstractNumId w:val="12"/>
  </w:num>
  <w:num w:numId="30" w16cid:durableId="258416646">
    <w:abstractNumId w:val="26"/>
  </w:num>
  <w:num w:numId="31" w16cid:durableId="2025201746">
    <w:abstractNumId w:val="1"/>
  </w:num>
  <w:num w:numId="32" w16cid:durableId="1686708502">
    <w:abstractNumId w:val="41"/>
  </w:num>
  <w:num w:numId="33" w16cid:durableId="1974361230">
    <w:abstractNumId w:val="19"/>
  </w:num>
  <w:num w:numId="34" w16cid:durableId="438333702">
    <w:abstractNumId w:val="23"/>
  </w:num>
  <w:num w:numId="35" w16cid:durableId="1059128397">
    <w:abstractNumId w:val="11"/>
  </w:num>
  <w:num w:numId="36" w16cid:durableId="69229910">
    <w:abstractNumId w:val="32"/>
  </w:num>
  <w:num w:numId="37" w16cid:durableId="543445137">
    <w:abstractNumId w:val="33"/>
  </w:num>
  <w:num w:numId="38" w16cid:durableId="1591624386">
    <w:abstractNumId w:val="14"/>
  </w:num>
  <w:num w:numId="39" w16cid:durableId="164437188">
    <w:abstractNumId w:val="16"/>
  </w:num>
  <w:num w:numId="40" w16cid:durableId="1987510501">
    <w:abstractNumId w:val="17"/>
  </w:num>
  <w:num w:numId="41" w16cid:durableId="2105374655">
    <w:abstractNumId w:val="38"/>
  </w:num>
  <w:num w:numId="42" w16cid:durableId="742993194">
    <w:abstractNumId w:val="24"/>
  </w:num>
  <w:num w:numId="43" w16cid:durableId="797719998">
    <w:abstractNumId w:val="36"/>
  </w:num>
  <w:num w:numId="44" w16cid:durableId="7599563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5FE"/>
    <w:rsid w:val="000317F8"/>
    <w:rsid w:val="000B0705"/>
    <w:rsid w:val="00107B6C"/>
    <w:rsid w:val="00115CDE"/>
    <w:rsid w:val="00163E80"/>
    <w:rsid w:val="001664E5"/>
    <w:rsid w:val="001A3C72"/>
    <w:rsid w:val="002802E9"/>
    <w:rsid w:val="00285C5C"/>
    <w:rsid w:val="002A2155"/>
    <w:rsid w:val="002C7BDD"/>
    <w:rsid w:val="002E52DA"/>
    <w:rsid w:val="003B03B5"/>
    <w:rsid w:val="003B239D"/>
    <w:rsid w:val="003E3813"/>
    <w:rsid w:val="00424CDE"/>
    <w:rsid w:val="004E40FA"/>
    <w:rsid w:val="0051648D"/>
    <w:rsid w:val="005262F9"/>
    <w:rsid w:val="00534635"/>
    <w:rsid w:val="005903C1"/>
    <w:rsid w:val="005A2741"/>
    <w:rsid w:val="005A38DD"/>
    <w:rsid w:val="005B3252"/>
    <w:rsid w:val="005F69F5"/>
    <w:rsid w:val="00622037"/>
    <w:rsid w:val="006679E9"/>
    <w:rsid w:val="00680E48"/>
    <w:rsid w:val="00686CD5"/>
    <w:rsid w:val="00692533"/>
    <w:rsid w:val="007371C1"/>
    <w:rsid w:val="007967FE"/>
    <w:rsid w:val="007B75F8"/>
    <w:rsid w:val="00800382"/>
    <w:rsid w:val="00822919"/>
    <w:rsid w:val="00827C3E"/>
    <w:rsid w:val="008D38A4"/>
    <w:rsid w:val="008E31F2"/>
    <w:rsid w:val="008F16A7"/>
    <w:rsid w:val="009423A3"/>
    <w:rsid w:val="009543B7"/>
    <w:rsid w:val="00977EF7"/>
    <w:rsid w:val="00980840"/>
    <w:rsid w:val="009B600A"/>
    <w:rsid w:val="009E1A5F"/>
    <w:rsid w:val="00A97C4A"/>
    <w:rsid w:val="00AE7CA2"/>
    <w:rsid w:val="00B64A0A"/>
    <w:rsid w:val="00BE29A3"/>
    <w:rsid w:val="00BE6EF3"/>
    <w:rsid w:val="00BF1062"/>
    <w:rsid w:val="00C91FE2"/>
    <w:rsid w:val="00CB53E6"/>
    <w:rsid w:val="00CB7653"/>
    <w:rsid w:val="00D342A2"/>
    <w:rsid w:val="00D345FE"/>
    <w:rsid w:val="00D73B30"/>
    <w:rsid w:val="00DA56B1"/>
    <w:rsid w:val="00E177FD"/>
    <w:rsid w:val="00E454CA"/>
    <w:rsid w:val="00E50DC0"/>
    <w:rsid w:val="00E75136"/>
    <w:rsid w:val="00EA0BC9"/>
    <w:rsid w:val="00ED25B3"/>
    <w:rsid w:val="00EE570A"/>
    <w:rsid w:val="00EF2DDB"/>
    <w:rsid w:val="00F02850"/>
    <w:rsid w:val="00F06425"/>
    <w:rsid w:val="00F35D6C"/>
    <w:rsid w:val="00F63C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E9DA1"/>
  <w15:chartTrackingRefBased/>
  <w15:docId w15:val="{C28F20C0-2287-4CFB-973F-7BD23997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86CD5"/>
    <w:pPr>
      <w:outlineLvl w:val="0"/>
    </w:pPr>
    <w:rPr>
      <w:b/>
      <w:bCs/>
      <w:sz w:val="28"/>
      <w:szCs w:val="28"/>
    </w:rPr>
  </w:style>
  <w:style w:type="paragraph" w:styleId="Naslov2">
    <w:name w:val="heading 2"/>
    <w:basedOn w:val="Navaden"/>
    <w:next w:val="Navaden"/>
    <w:link w:val="Naslov2Znak"/>
    <w:unhideWhenUsed/>
    <w:qFormat/>
    <w:rsid w:val="00686CD5"/>
    <w:pPr>
      <w:spacing w:after="200" w:line="276" w:lineRule="auto"/>
      <w:jc w:val="both"/>
      <w:outlineLvl w:val="1"/>
    </w:pPr>
    <w:rPr>
      <w:rFonts w:eastAsia="Times New Roman" w:cstheme="minorHAnsi"/>
      <w:b/>
      <w:bCs/>
      <w:i/>
      <w:color w:val="000000"/>
      <w:sz w:val="24"/>
      <w:szCs w:val="24"/>
      <w:shd w:val="clear" w:color="auto" w:fill="FFFFFF"/>
      <w:lang w:eastAsia="sl-SI"/>
    </w:rPr>
  </w:style>
  <w:style w:type="paragraph" w:styleId="Naslov4">
    <w:name w:val="heading 4"/>
    <w:basedOn w:val="Navaden"/>
    <w:next w:val="Navaden"/>
    <w:link w:val="Naslov4Znak"/>
    <w:uiPriority w:val="9"/>
    <w:semiHidden/>
    <w:unhideWhenUsed/>
    <w:qFormat/>
    <w:rsid w:val="00680E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967FE"/>
    <w:pPr>
      <w:ind w:left="720"/>
      <w:contextualSpacing/>
    </w:pPr>
  </w:style>
  <w:style w:type="table" w:styleId="Tabelamrea">
    <w:name w:val="Table Grid"/>
    <w:basedOn w:val="Navadnatabela"/>
    <w:uiPriority w:val="39"/>
    <w:rsid w:val="002A2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A2155"/>
    <w:rPr>
      <w:color w:val="0563C1" w:themeColor="hyperlink"/>
      <w:u w:val="single"/>
    </w:rPr>
  </w:style>
  <w:style w:type="paragraph" w:styleId="Glava">
    <w:name w:val="header"/>
    <w:basedOn w:val="Navaden"/>
    <w:link w:val="GlavaZnak"/>
    <w:uiPriority w:val="99"/>
    <w:unhideWhenUsed/>
    <w:rsid w:val="00F06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F06425"/>
  </w:style>
  <w:style w:type="paragraph" w:styleId="Noga">
    <w:name w:val="footer"/>
    <w:basedOn w:val="Navaden"/>
    <w:link w:val="NogaZnak"/>
    <w:uiPriority w:val="99"/>
    <w:unhideWhenUsed/>
    <w:rsid w:val="00F06425"/>
    <w:pPr>
      <w:tabs>
        <w:tab w:val="center" w:pos="4536"/>
        <w:tab w:val="right" w:pos="9072"/>
      </w:tabs>
      <w:spacing w:after="0" w:line="240" w:lineRule="auto"/>
    </w:pPr>
  </w:style>
  <w:style w:type="character" w:customStyle="1" w:styleId="NogaZnak">
    <w:name w:val="Noga Znak"/>
    <w:basedOn w:val="Privzetapisavaodstavka"/>
    <w:link w:val="Noga"/>
    <w:uiPriority w:val="99"/>
    <w:rsid w:val="00F06425"/>
  </w:style>
  <w:style w:type="character" w:customStyle="1" w:styleId="style21">
    <w:name w:val="style21"/>
    <w:basedOn w:val="Privzetapisavaodstavka"/>
    <w:rsid w:val="00F06425"/>
    <w:rPr>
      <w:rFonts w:ascii="Arial" w:hAnsi="Arial" w:cs="Arial" w:hint="default"/>
      <w:sz w:val="20"/>
      <w:szCs w:val="20"/>
    </w:rPr>
  </w:style>
  <w:style w:type="character" w:styleId="Nerazreenaomemba">
    <w:name w:val="Unresolved Mention"/>
    <w:basedOn w:val="Privzetapisavaodstavka"/>
    <w:uiPriority w:val="99"/>
    <w:semiHidden/>
    <w:unhideWhenUsed/>
    <w:rsid w:val="00F06425"/>
    <w:rPr>
      <w:color w:val="605E5C"/>
      <w:shd w:val="clear" w:color="auto" w:fill="E1DFDD"/>
    </w:rPr>
  </w:style>
  <w:style w:type="paragraph" w:styleId="Brezrazmikov">
    <w:name w:val="No Spacing"/>
    <w:uiPriority w:val="1"/>
    <w:qFormat/>
    <w:rsid w:val="001A3C72"/>
    <w:pPr>
      <w:spacing w:after="0" w:line="240" w:lineRule="auto"/>
    </w:pPr>
  </w:style>
  <w:style w:type="paragraph" w:styleId="Navadensplet">
    <w:name w:val="Normal (Web)"/>
    <w:basedOn w:val="Navaden"/>
    <w:uiPriority w:val="99"/>
    <w:semiHidden/>
    <w:unhideWhenUsed/>
    <w:rsid w:val="00686CD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86CD5"/>
    <w:rPr>
      <w:b/>
      <w:bCs/>
    </w:rPr>
  </w:style>
  <w:style w:type="table" w:customStyle="1" w:styleId="Tabelamrea4">
    <w:name w:val="Tabela – mreža4"/>
    <w:basedOn w:val="Navadnatabela"/>
    <w:next w:val="Tabelamrea"/>
    <w:uiPriority w:val="39"/>
    <w:rsid w:val="00686CD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6CD5"/>
    <w:pPr>
      <w:autoSpaceDE w:val="0"/>
      <w:autoSpaceDN w:val="0"/>
      <w:adjustRightInd w:val="0"/>
      <w:spacing w:after="0" w:line="240" w:lineRule="auto"/>
    </w:pPr>
    <w:rPr>
      <w:rFonts w:ascii="Arial" w:hAnsi="Arial" w:cs="Arial"/>
      <w:color w:val="000000"/>
      <w:sz w:val="24"/>
      <w:szCs w:val="24"/>
    </w:rPr>
  </w:style>
  <w:style w:type="paragraph" w:styleId="Telobesedila">
    <w:name w:val="Body Text"/>
    <w:basedOn w:val="Navaden"/>
    <w:link w:val="TelobesedilaZnak"/>
    <w:uiPriority w:val="1"/>
    <w:qFormat/>
    <w:rsid w:val="00686CD5"/>
    <w:pPr>
      <w:widowControl w:val="0"/>
      <w:autoSpaceDE w:val="0"/>
      <w:autoSpaceDN w:val="0"/>
      <w:spacing w:after="0" w:line="240" w:lineRule="auto"/>
    </w:pPr>
    <w:rPr>
      <w:rFonts w:ascii="Arial" w:eastAsia="Arial" w:hAnsi="Arial" w:cs="Arial"/>
      <w:sz w:val="20"/>
      <w:szCs w:val="20"/>
    </w:rPr>
  </w:style>
  <w:style w:type="character" w:customStyle="1" w:styleId="TelobesedilaZnak">
    <w:name w:val="Telo besedila Znak"/>
    <w:basedOn w:val="Privzetapisavaodstavka"/>
    <w:link w:val="Telobesedila"/>
    <w:uiPriority w:val="1"/>
    <w:rsid w:val="00686CD5"/>
    <w:rPr>
      <w:rFonts w:ascii="Arial" w:eastAsia="Arial" w:hAnsi="Arial" w:cs="Arial"/>
      <w:sz w:val="20"/>
      <w:szCs w:val="20"/>
    </w:rPr>
  </w:style>
  <w:style w:type="character" w:customStyle="1" w:styleId="Naslov1Znak">
    <w:name w:val="Naslov 1 Znak"/>
    <w:basedOn w:val="Privzetapisavaodstavka"/>
    <w:link w:val="Naslov1"/>
    <w:uiPriority w:val="9"/>
    <w:rsid w:val="00686CD5"/>
    <w:rPr>
      <w:b/>
      <w:bCs/>
      <w:sz w:val="28"/>
      <w:szCs w:val="28"/>
    </w:rPr>
  </w:style>
  <w:style w:type="character" w:customStyle="1" w:styleId="Naslov2Znak">
    <w:name w:val="Naslov 2 Znak"/>
    <w:basedOn w:val="Privzetapisavaodstavka"/>
    <w:link w:val="Naslov2"/>
    <w:uiPriority w:val="9"/>
    <w:rsid w:val="00686CD5"/>
    <w:rPr>
      <w:rFonts w:eastAsia="Times New Roman" w:cstheme="minorHAnsi"/>
      <w:b/>
      <w:bCs/>
      <w:i/>
      <w:color w:val="000000"/>
      <w:sz w:val="24"/>
      <w:szCs w:val="24"/>
      <w:lang w:eastAsia="sl-SI"/>
    </w:rPr>
  </w:style>
  <w:style w:type="character" w:customStyle="1" w:styleId="Naslov4Znak">
    <w:name w:val="Naslov 4 Znak"/>
    <w:basedOn w:val="Privzetapisavaodstavka"/>
    <w:link w:val="Naslov4"/>
    <w:uiPriority w:val="9"/>
    <w:semiHidden/>
    <w:rsid w:val="00680E48"/>
    <w:rPr>
      <w:rFonts w:asciiTheme="majorHAnsi" w:eastAsiaTheme="majorEastAsia" w:hAnsiTheme="majorHAnsi" w:cstheme="majorBidi"/>
      <w:i/>
      <w:iCs/>
      <w:color w:val="2E74B5" w:themeColor="accent1" w:themeShade="BF"/>
    </w:rPr>
  </w:style>
  <w:style w:type="paragraph" w:styleId="Kazalovsebine1">
    <w:name w:val="toc 1"/>
    <w:basedOn w:val="Navaden"/>
    <w:next w:val="Navaden"/>
    <w:uiPriority w:val="39"/>
    <w:rsid w:val="005903C1"/>
    <w:pPr>
      <w:tabs>
        <w:tab w:val="right" w:leader="dot" w:pos="9062"/>
      </w:tabs>
      <w:spacing w:after="120" w:line="240" w:lineRule="auto"/>
      <w:jc w:val="both"/>
    </w:pPr>
    <w:rPr>
      <w:rFonts w:ascii="Times New Roman" w:eastAsia="Times New Roman" w:hAnsi="Times New Roman" w:cs="Times New Roman"/>
      <w:szCs w:val="20"/>
    </w:rPr>
  </w:style>
  <w:style w:type="paragraph" w:styleId="Kazalovsebine2">
    <w:name w:val="toc 2"/>
    <w:basedOn w:val="Navaden"/>
    <w:next w:val="Navaden"/>
    <w:uiPriority w:val="39"/>
    <w:rsid w:val="005903C1"/>
    <w:pPr>
      <w:tabs>
        <w:tab w:val="right" w:leader="dot" w:pos="9062"/>
      </w:tabs>
      <w:spacing w:after="120" w:line="240" w:lineRule="auto"/>
      <w:ind w:left="221"/>
      <w:jc w:val="both"/>
    </w:pPr>
    <w:rPr>
      <w:rFonts w:ascii="Times New Roman" w:eastAsia="Times New Roman" w:hAnsi="Times New Roman" w:cs="Times New Roman"/>
      <w:szCs w:val="20"/>
    </w:rPr>
  </w:style>
  <w:style w:type="paragraph" w:styleId="Kazalovsebine3">
    <w:name w:val="toc 3"/>
    <w:basedOn w:val="Navaden"/>
    <w:next w:val="Navaden"/>
    <w:uiPriority w:val="39"/>
    <w:rsid w:val="005903C1"/>
    <w:pPr>
      <w:spacing w:after="120" w:line="240" w:lineRule="auto"/>
      <w:ind w:left="442"/>
      <w:jc w:val="both"/>
    </w:pPr>
    <w:rPr>
      <w:rFonts w:ascii="Times New Roman" w:eastAsia="Times New Roman" w:hAnsi="Times New Roman" w:cs="Times New Roman"/>
      <w:szCs w:val="20"/>
    </w:rPr>
  </w:style>
  <w:style w:type="paragraph" w:styleId="Kazaloslik">
    <w:name w:val="table of figures"/>
    <w:basedOn w:val="Navaden"/>
    <w:next w:val="Navaden"/>
    <w:uiPriority w:val="99"/>
    <w:unhideWhenUsed/>
    <w:rsid w:val="005903C1"/>
    <w:pPr>
      <w:spacing w:after="0" w:line="240" w:lineRule="auto"/>
    </w:pPr>
    <w:rPr>
      <w:rFonts w:ascii="Times New Roman" w:eastAsia="Times New Roman" w:hAnsi="Times New Roman"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egss.si" TargetMode="External"/><Relationship Id="rId2" Type="http://schemas.openxmlformats.org/officeDocument/2006/relationships/hyperlink" Target="mailto:info@egss.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5742</Words>
  <Characters>32730</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Pungerčar</dc:creator>
  <cp:keywords/>
  <dc:description/>
  <cp:lastModifiedBy>Ana Hlebanja</cp:lastModifiedBy>
  <cp:revision>2</cp:revision>
  <dcterms:created xsi:type="dcterms:W3CDTF">2026-03-31T10:15:00Z</dcterms:created>
  <dcterms:modified xsi:type="dcterms:W3CDTF">2026-03-31T10:15:00Z</dcterms:modified>
</cp:coreProperties>
</file>