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82B63" w14:textId="77777777" w:rsidR="002F4648" w:rsidRDefault="002F4648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                   </w:t>
      </w:r>
      <w:r w:rsidRPr="002F4648">
        <w:rPr>
          <w:noProof/>
          <w:color w:val="FF0000"/>
          <w:sz w:val="72"/>
          <w:szCs w:val="72"/>
          <w:lang w:eastAsia="sl-SI"/>
        </w:rPr>
        <w:drawing>
          <wp:inline distT="0" distB="0" distL="0" distR="0" wp14:anchorId="2A87F68A" wp14:editId="3D09DBDB">
            <wp:extent cx="1487761" cy="1209675"/>
            <wp:effectExtent l="0" t="0" r="0" b="0"/>
            <wp:docPr id="2" name="Slika 2" descr="EGSŠ Radovlji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SŠ Radovljic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082" cy="120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72"/>
          <w:szCs w:val="72"/>
        </w:rPr>
        <w:t xml:space="preserve"> </w:t>
      </w:r>
    </w:p>
    <w:p w14:paraId="06A55FAB" w14:textId="77777777" w:rsidR="003F3993" w:rsidRPr="00876C55" w:rsidRDefault="000F03B8" w:rsidP="00CC3C3F">
      <w:pPr>
        <w:jc w:val="center"/>
        <w:rPr>
          <w:color w:val="FF0000"/>
          <w:sz w:val="48"/>
          <w:szCs w:val="48"/>
        </w:rPr>
      </w:pPr>
      <w:r w:rsidRPr="00876C55">
        <w:rPr>
          <w:color w:val="FF0000"/>
          <w:sz w:val="48"/>
          <w:szCs w:val="48"/>
        </w:rPr>
        <w:t xml:space="preserve">ZAPOSLOVANJE MLADIH V </w:t>
      </w:r>
      <w:r w:rsidR="002F4648" w:rsidRPr="00876C55">
        <w:rPr>
          <w:color w:val="FF0000"/>
          <w:sz w:val="48"/>
          <w:szCs w:val="48"/>
        </w:rPr>
        <w:t xml:space="preserve">  </w:t>
      </w:r>
      <w:r w:rsidRPr="00876C55">
        <w:rPr>
          <w:color w:val="FF0000"/>
          <w:sz w:val="48"/>
          <w:szCs w:val="48"/>
        </w:rPr>
        <w:t>EVROPI</w:t>
      </w:r>
    </w:p>
    <w:p w14:paraId="1153C96A" w14:textId="77777777" w:rsidR="000F03B8" w:rsidRPr="00876C55" w:rsidRDefault="000F03B8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Prehod iz izobraževanja v zaposlitev je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obdobje,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ko mladi zaključijo izobraževanje in si pridobijo prvo zaposlitev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, kar v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21. stoletju </w:t>
      </w:r>
      <w:r w:rsid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p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redstavlja velik izziv.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Brezposelnost mladih v EU je kar dva-</w:t>
      </w:r>
      <w:r w:rsid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do trikrat višja od splošne stopnje brezposelnosti, pri čemer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se podatki razlikujejo med državami.</w:t>
      </w:r>
    </w:p>
    <w:p w14:paraId="56629404" w14:textId="77777777" w:rsidR="006531B3" w:rsidRPr="00876C55" w:rsidRDefault="006531B3" w:rsidP="006531B3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Mladi bodo hitreje našli zaposlitev v Evropi, če bodo imeli dobro izobrazbo, potrebne pa so tudi izkušnje. Pri iskanju zaposlitve pa mladim pomaga Zavod za zaposlovanje. Informacije dobite na njihovi spletni strani pod rubriko </w:t>
      </w:r>
      <w:proofErr w:type="spellStart"/>
      <w:r w:rsidRPr="00876C55">
        <w:rPr>
          <w:rFonts w:ascii="Arial" w:hAnsi="Arial" w:cs="Arial"/>
          <w:b/>
          <w:color w:val="3B3B3B"/>
          <w:sz w:val="32"/>
          <w:szCs w:val="32"/>
          <w:shd w:val="clear" w:color="auto" w:fill="FFFFFF"/>
        </w:rPr>
        <w:t>Eures</w:t>
      </w:r>
      <w:proofErr w:type="spellEnd"/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. </w:t>
      </w:r>
    </w:p>
    <w:p w14:paraId="1ED53340" w14:textId="77777777" w:rsidR="00D21716" w:rsidRPr="00876C55" w:rsidRDefault="00552548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Projekti 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Evrop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ske unije 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mladim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nudijo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sredstva 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in 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spodbude pri zaposlovanju. Pridobitev subvencije za zaposlitev brezposelnih mladih </w:t>
      </w:r>
      <w:r w:rsid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znaša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5000 evrov,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in sicer 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za zaposlitev s polnim delovnim časom 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(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40 ur teden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sko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)</w:t>
      </w:r>
      <w:r w:rsidR="00D21716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.</w:t>
      </w:r>
    </w:p>
    <w:p w14:paraId="741BD0E6" w14:textId="77777777" w:rsidR="00D21716" w:rsidRPr="00876C55" w:rsidRDefault="00D21716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Največ delodajalcev, ki iščejo nove delavce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, se nahaja v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Avstrij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in Nemčij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.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Mladim nudijo n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ajrazličnejše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službe in sicer v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najbol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j kvalificiranih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poklicih 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pa vse do manj kvalificiranih, kot na primer zidar.</w:t>
      </w:r>
    </w:p>
    <w:p w14:paraId="6A29FFAA" w14:textId="77777777" w:rsidR="0032630A" w:rsidRPr="00876C55" w:rsidRDefault="0032630A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Pri odloč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itvi za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zaposl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itev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v tujini se je najbolje obrniti na različne svetovalce z Urada za zaposlovanje.</w:t>
      </w:r>
    </w:p>
    <w:p w14:paraId="6841FD30" w14:textId="77777777" w:rsidR="0032630A" w:rsidRPr="00876C55" w:rsidRDefault="0032630A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Vedno več ljudi se odloča za zaposlovanje v tujini, saj menijo, da so tam boljši pogoji za delo in boljši 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življenjski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standard. Ljudje, ki 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se odločijo za ta korak,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se najpogosteje tudi izselijo iz Slovenije in se za stalno naselijo v državi, kjer delajo.</w:t>
      </w:r>
    </w:p>
    <w:p w14:paraId="469B11E0" w14:textId="77777777" w:rsidR="0032630A" w:rsidRPr="00876C55" w:rsidRDefault="00876C55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Večina mladih, 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ki se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zaposli v tujini, 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opravlja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višje kvalificirana dela, z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a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kar tudi 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potrebuje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jo</w:t>
      </w:r>
      <w:r w:rsidR="0032630A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višjo izobrazbo.</w:t>
      </w:r>
    </w:p>
    <w:p w14:paraId="46098662" w14:textId="77777777" w:rsidR="00876C55" w:rsidRPr="00876C55" w:rsidRDefault="00BE30BB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lastRenderedPageBreak/>
        <w:t xml:space="preserve">Mladi se odločajo za zaposlitev v tujini tudi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zaradi neugodnih pogojev za delo v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Sloveniji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, v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tujini pa 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se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v mnogih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državah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spopadajo s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pomanjkanje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m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delavcev.</w:t>
      </w:r>
    </w:p>
    <w:p w14:paraId="7675266E" w14:textId="77777777" w:rsidR="00876C55" w:rsidRPr="00876C55" w:rsidRDefault="00BE30BB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Vedno več mladih se zaposluje v poklic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ih povezanih s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sodobno tehnologijo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, za kar je tudi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vedno več povpraševanja</w:t>
      </w:r>
      <w:r w:rsidR="00876C55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. </w:t>
      </w:r>
    </w:p>
    <w:p w14:paraId="07503915" w14:textId="77777777" w:rsidR="00552548" w:rsidRPr="00876C55" w:rsidRDefault="00876C55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Vseeno pa tu mladi p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otrebuje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jo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višjo izobrazbo in veliko izkušenj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. P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rednost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imajo torej 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ljudje z več izkušnjami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, kar je za mlade zopet slabost. 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Sicer so p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lače mladih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odvisne 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od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stopnje 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izobrazb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e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, vseeno je pa 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enako 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delo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</w:t>
      </w:r>
      <w:r w:rsidR="002F46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lah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ko različno plačan</w:t>
      </w:r>
      <w:r w:rsidR="005525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o.</w:t>
      </w:r>
    </w:p>
    <w:p w14:paraId="2BAA9C7E" w14:textId="77777777" w:rsidR="002F4648" w:rsidRPr="00876C55" w:rsidRDefault="00552548" w:rsidP="00876C55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Torej - v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išj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a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izobra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zba omogoča več možnosti za zaposlitev ter 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višj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e</w:t>
      </w:r>
      <w:r w:rsidR="00863CF7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</w:t>
      </w:r>
      <w:r w:rsidR="002F46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plač</w:t>
      </w:r>
      <w:r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ilo</w:t>
      </w:r>
      <w:r w:rsidR="002F4648" w:rsidRPr="00876C55">
        <w:rPr>
          <w:rFonts w:ascii="Arial" w:hAnsi="Arial" w:cs="Arial"/>
          <w:color w:val="3B3B3B"/>
          <w:sz w:val="32"/>
          <w:szCs w:val="32"/>
          <w:shd w:val="clear" w:color="auto" w:fill="FFFFFF"/>
        </w:rPr>
        <w:t>.</w:t>
      </w:r>
    </w:p>
    <w:p w14:paraId="4B425AA6" w14:textId="77777777" w:rsidR="00863CF7" w:rsidRDefault="002F4648">
      <w:pPr>
        <w:rPr>
          <w:rFonts w:ascii="Arial" w:hAnsi="Arial" w:cs="Arial"/>
          <w:color w:val="3B3B3B"/>
          <w:sz w:val="36"/>
          <w:szCs w:val="36"/>
          <w:shd w:val="clear" w:color="auto" w:fill="FFFFFF"/>
        </w:rPr>
      </w:pPr>
      <w:r w:rsidRPr="002F4648">
        <w:rPr>
          <w:rFonts w:ascii="Arial" w:hAnsi="Arial" w:cs="Arial"/>
          <w:noProof/>
          <w:color w:val="3B3B3B"/>
          <w:sz w:val="36"/>
          <w:szCs w:val="36"/>
          <w:shd w:val="clear" w:color="auto" w:fill="FFFFFF"/>
          <w:lang w:eastAsia="sl-SI"/>
        </w:rPr>
        <w:drawing>
          <wp:inline distT="0" distB="0" distL="0" distR="0" wp14:anchorId="3E444497" wp14:editId="5C081B23">
            <wp:extent cx="3000375" cy="2000250"/>
            <wp:effectExtent l="0" t="0" r="9525" b="0"/>
            <wp:docPr id="5" name="Slika 5" descr="Rezultat iskanja slik za zaposlovanje mladih po evrop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zultat iskanja slik za zaposlovanje mladih po evropi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99" cy="200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C7A14" w14:textId="77777777" w:rsidR="006531B3" w:rsidRDefault="006531B3" w:rsidP="00876C55">
      <w:pPr>
        <w:jc w:val="both"/>
        <w:rPr>
          <w:rFonts w:ascii="Arial" w:hAnsi="Arial" w:cs="Arial"/>
          <w:color w:val="3B3B3B"/>
          <w:sz w:val="28"/>
          <w:szCs w:val="28"/>
          <w:shd w:val="clear" w:color="auto" w:fill="FFFFFF"/>
        </w:rPr>
      </w:pPr>
    </w:p>
    <w:p w14:paraId="4D04410F" w14:textId="77777777" w:rsidR="00876C55" w:rsidRPr="006531B3" w:rsidRDefault="00863CF7" w:rsidP="000355DF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V Sloveniji </w:t>
      </w:r>
      <w:r w:rsidR="00876C55"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se tako soočamo z odhajanjem mladih izobraženih ljudi v tujino, kjer pričakujejo </w:t>
      </w:r>
      <w:r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boljš</w:t>
      </w:r>
      <w:r w:rsidR="00876C55"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e</w:t>
      </w:r>
      <w:r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pogoje</w:t>
      </w:r>
      <w:r w:rsidR="00876C55"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 za delo, </w:t>
      </w:r>
      <w:r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višje plače</w:t>
      </w:r>
      <w:r w:rsidR="00876C55"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>…</w:t>
      </w:r>
    </w:p>
    <w:p w14:paraId="3740B697" w14:textId="77777777" w:rsidR="00863CF7" w:rsidRPr="006531B3" w:rsidRDefault="00876C55" w:rsidP="000355DF">
      <w:pPr>
        <w:jc w:val="both"/>
        <w:rPr>
          <w:rFonts w:ascii="Arial" w:hAnsi="Arial" w:cs="Arial"/>
          <w:color w:val="3B3B3B"/>
          <w:sz w:val="32"/>
          <w:szCs w:val="32"/>
          <w:shd w:val="clear" w:color="auto" w:fill="FFFFFF"/>
        </w:rPr>
      </w:pPr>
      <w:r w:rsidRPr="006531B3">
        <w:rPr>
          <w:rFonts w:ascii="Arial" w:hAnsi="Arial" w:cs="Arial"/>
          <w:color w:val="3B3B3B"/>
          <w:sz w:val="32"/>
          <w:szCs w:val="32"/>
          <w:shd w:val="clear" w:color="auto" w:fill="FFFFFF"/>
        </w:rPr>
        <w:t xml:space="preserve">Ob tem koraku pa morajo biti mladi tudi pripravljeni na aktivno učenje tujih jezikov, ki jim bodo omogočali sporazumevanje. </w:t>
      </w:r>
    </w:p>
    <w:p w14:paraId="48A9860A" w14:textId="77777777" w:rsidR="002F4648" w:rsidRPr="00BE30BB" w:rsidRDefault="002F4648">
      <w:pPr>
        <w:rPr>
          <w:rFonts w:ascii="Arial" w:hAnsi="Arial" w:cs="Arial"/>
          <w:color w:val="3B3B3B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B3B3B"/>
          <w:sz w:val="36"/>
          <w:szCs w:val="36"/>
          <w:shd w:val="clear" w:color="auto" w:fill="FFFFFF"/>
        </w:rPr>
        <w:t xml:space="preserve">                                                        Jure Medja, 2.g</w:t>
      </w:r>
    </w:p>
    <w:sectPr w:rsidR="002F4648" w:rsidRPr="00BE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B8"/>
    <w:rsid w:val="000355DF"/>
    <w:rsid w:val="000F03B8"/>
    <w:rsid w:val="00207A18"/>
    <w:rsid w:val="002F4648"/>
    <w:rsid w:val="0032630A"/>
    <w:rsid w:val="003F3993"/>
    <w:rsid w:val="00552548"/>
    <w:rsid w:val="006531B3"/>
    <w:rsid w:val="00863CF7"/>
    <w:rsid w:val="00876C55"/>
    <w:rsid w:val="00BE30BB"/>
    <w:rsid w:val="00CC3C3F"/>
    <w:rsid w:val="00D21716"/>
    <w:rsid w:val="00E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B2C"/>
  <w15:docId w15:val="{0365B744-CEE3-431C-AB30-A1779512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4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5B1A-81AE-4725-B6F7-7349FED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 Medja</dc:creator>
  <cp:lastModifiedBy>Ana Hlebanja</cp:lastModifiedBy>
  <cp:revision>2</cp:revision>
  <dcterms:created xsi:type="dcterms:W3CDTF">2020-05-08T06:22:00Z</dcterms:created>
  <dcterms:modified xsi:type="dcterms:W3CDTF">2020-05-08T06:22:00Z</dcterms:modified>
</cp:coreProperties>
</file>