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323D" w14:textId="77777777" w:rsid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Številka: 091-6/2020-1 </w:t>
      </w:r>
    </w:p>
    <w:p w14:paraId="00000001" w14:textId="56D2DEAB"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Datum: 2. april 2020 </w:t>
      </w:r>
    </w:p>
    <w:p w14:paraId="604A307E" w14:textId="77777777" w:rsidR="007A5F4F" w:rsidRDefault="007A5F4F" w:rsidP="007A5F4F">
      <w:pPr>
        <w:widowControl w:val="0"/>
        <w:pBdr>
          <w:top w:val="nil"/>
          <w:left w:val="nil"/>
          <w:bottom w:val="nil"/>
          <w:right w:val="nil"/>
          <w:between w:val="nil"/>
        </w:pBdr>
        <w:jc w:val="both"/>
        <w:rPr>
          <w:rFonts w:ascii="Times New Roman" w:hAnsi="Times New Roman" w:cs="Times New Roman"/>
          <w:color w:val="000000"/>
          <w:sz w:val="24"/>
          <w:szCs w:val="24"/>
        </w:rPr>
      </w:pPr>
    </w:p>
    <w:p w14:paraId="00000002" w14:textId="2C55527C"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IZVAJANJE IZOBRAŽEVANJA NA DALJAVO V IZREDNIH RAZMERAH </w:t>
      </w:r>
    </w:p>
    <w:p w14:paraId="00000003" w14:textId="19333CA0" w:rsidR="00445D5C"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NAVODILA ZA PREVERJANJE IN OCENJEVANJE ZNANJA V PROGRAMIH GIMNAZIJ, SREDNJEGA STROKOVNEGA, SREDNJEGA POKLICNEGA IN NIŽJEGA POKLICNEGA IZOBRAŽEVANJA </w:t>
      </w:r>
    </w:p>
    <w:p w14:paraId="5DA97A59" w14:textId="77777777" w:rsidR="007A5F4F" w:rsidRPr="007A5F4F" w:rsidRDefault="007A5F4F" w:rsidP="007A5F4F">
      <w:pPr>
        <w:widowControl w:val="0"/>
        <w:pBdr>
          <w:top w:val="nil"/>
          <w:left w:val="nil"/>
          <w:bottom w:val="nil"/>
          <w:right w:val="nil"/>
          <w:between w:val="nil"/>
        </w:pBdr>
        <w:jc w:val="both"/>
        <w:rPr>
          <w:rFonts w:ascii="Times New Roman" w:hAnsi="Times New Roman" w:cs="Times New Roman"/>
          <w:color w:val="000000"/>
          <w:sz w:val="24"/>
          <w:szCs w:val="24"/>
        </w:rPr>
      </w:pPr>
    </w:p>
    <w:p w14:paraId="00000004"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Pri pripravi predlogov in usklajevanju gradiva so sodelovali: </w:t>
      </w:r>
    </w:p>
    <w:p w14:paraId="00000005"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dr. Vinko Logaj, dr. Stanka Preskar, dr. Branko Slivar, pedagoški svetovalci predmetov in področij ZRSŠ; mag. Janez Damjan in Boris Klančnik, CPI </w:t>
      </w:r>
    </w:p>
    <w:p w14:paraId="00000006"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Ravnatelji srednjih šol: mag. Stane Berzelak, dr. Matej Forjan, Herman Pušnik, Bojan Bogatec Končan, Nives Počkar, Darinka Martinčič, mag. Ciril Dominko, Alojz Pluško </w:t>
      </w:r>
    </w:p>
    <w:p w14:paraId="0951DBB3" w14:textId="77777777" w:rsidR="007A5F4F" w:rsidRDefault="007A5F4F" w:rsidP="007A5F4F">
      <w:pPr>
        <w:widowControl w:val="0"/>
        <w:pBdr>
          <w:top w:val="nil"/>
          <w:left w:val="nil"/>
          <w:bottom w:val="nil"/>
          <w:right w:val="nil"/>
          <w:between w:val="nil"/>
        </w:pBdr>
        <w:jc w:val="both"/>
        <w:rPr>
          <w:rFonts w:ascii="Times New Roman" w:hAnsi="Times New Roman" w:cs="Times New Roman"/>
          <w:b/>
          <w:color w:val="000000"/>
          <w:sz w:val="24"/>
          <w:szCs w:val="24"/>
        </w:rPr>
      </w:pPr>
    </w:p>
    <w:p w14:paraId="00000007" w14:textId="49C79953"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1. Uvod </w:t>
      </w:r>
    </w:p>
    <w:p w14:paraId="7A25F51C" w14:textId="77777777" w:rsidR="007A5F4F" w:rsidRDefault="008E1D54" w:rsidP="007A5F4F">
      <w:pPr>
        <w:widowControl w:val="0"/>
        <w:pBdr>
          <w:top w:val="nil"/>
          <w:left w:val="nil"/>
          <w:bottom w:val="nil"/>
          <w:right w:val="nil"/>
          <w:between w:val="nil"/>
        </w:pBdr>
        <w:ind w:left="451" w:hanging="451"/>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Namen navodil za preverjanje in ocenjevanje znanja </w:t>
      </w:r>
    </w:p>
    <w:p w14:paraId="00000008" w14:textId="7704D30F" w:rsidR="00445D5C" w:rsidRPr="007A5F4F" w:rsidRDefault="008E1D54" w:rsidP="007A5F4F">
      <w:pPr>
        <w:widowControl w:val="0"/>
        <w:pBdr>
          <w:top w:val="nil"/>
          <w:left w:val="nil"/>
          <w:bottom w:val="nil"/>
          <w:right w:val="nil"/>
          <w:between w:val="nil"/>
        </w:pBdr>
        <w:ind w:left="451" w:hanging="451"/>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Z navodili za preverjanje in ocenjevanje znanja v srednjih šolah želimo izpostaviti ključne</w:t>
      </w:r>
      <w:r w:rsidR="007A5F4F">
        <w:rPr>
          <w:rFonts w:ascii="Times New Roman" w:hAnsi="Times New Roman" w:cs="Times New Roman"/>
          <w:color w:val="000000"/>
          <w:sz w:val="24"/>
          <w:szCs w:val="24"/>
        </w:rPr>
        <w:t xml:space="preserve"> p</w:t>
      </w:r>
      <w:r w:rsidRPr="007A5F4F">
        <w:rPr>
          <w:rFonts w:ascii="Times New Roman" w:hAnsi="Times New Roman" w:cs="Times New Roman"/>
          <w:color w:val="000000"/>
          <w:sz w:val="24"/>
          <w:szCs w:val="24"/>
        </w:rPr>
        <w:t>ogoje,</w:t>
      </w:r>
      <w:r w:rsidR="007A5F4F">
        <w:rPr>
          <w:rFonts w:ascii="Times New Roman" w:hAnsi="Times New Roman" w:cs="Times New Roman"/>
          <w:color w:val="000000"/>
          <w:sz w:val="24"/>
          <w:szCs w:val="24"/>
        </w:rPr>
        <w:t xml:space="preserve"> </w:t>
      </w:r>
      <w:r w:rsidRPr="007A5F4F">
        <w:rPr>
          <w:rFonts w:ascii="Times New Roman" w:hAnsi="Times New Roman" w:cs="Times New Roman"/>
          <w:color w:val="000000"/>
          <w:sz w:val="24"/>
          <w:szCs w:val="24"/>
        </w:rPr>
        <w:t xml:space="preserve">načine in rešitve za izvedbo preverjanja in ocenjevanja na daljavo. </w:t>
      </w:r>
    </w:p>
    <w:p w14:paraId="00000009"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Preverjanje in ocenjevanje znanja in napredka dijaka je v veliki meri odvisno od načina izobraževanja ter od možnosti, ki jih imajo učitelji in dijaki. Za izobraževanje na daljavo </w:t>
      </w:r>
      <w:r w:rsidRPr="007A5F4F">
        <w:rPr>
          <w:rFonts w:ascii="Times New Roman" w:hAnsi="Times New Roman" w:cs="Times New Roman"/>
          <w:b/>
          <w:color w:val="000000"/>
          <w:sz w:val="24"/>
          <w:szCs w:val="24"/>
        </w:rPr>
        <w:t xml:space="preserve">ni sprejemljiv urnik, po katerem poteka klasični pouk. </w:t>
      </w:r>
      <w:r w:rsidRPr="007A5F4F">
        <w:rPr>
          <w:rFonts w:ascii="Times New Roman" w:hAnsi="Times New Roman" w:cs="Times New Roman"/>
          <w:color w:val="000000"/>
          <w:sz w:val="24"/>
          <w:szCs w:val="24"/>
        </w:rPr>
        <w:t xml:space="preserve">Zato naj se učitelji pri posameznih predmetih osredotočijo le na temeljne cilje učnega načrta glede na standarde znanja in izdelajo načrt izobraževanja na daljavo. V poklicnem in strokovnem izobraževanju se učitelji skladno z minimalnimi standardi strokovnega modula odločijo za sklope, ki jih je možno izvesti v obliki izobraževanja na daljavo, in prav tako izdelajo načrt izobraževanja. </w:t>
      </w:r>
    </w:p>
    <w:p w14:paraId="0000000A"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b/>
          <w:color w:val="000000"/>
          <w:sz w:val="24"/>
          <w:szCs w:val="24"/>
        </w:rPr>
        <w:t xml:space="preserve">V izrednih razmerah mora izobraževanje temeljiti na doseganju temeljnih ciljev in standardov znanja in ne na realizaciji ur po običajnem urniku. Potreben je prilagojen urnik. </w:t>
      </w:r>
      <w:r w:rsidRPr="007A5F4F">
        <w:rPr>
          <w:rFonts w:ascii="Times New Roman" w:hAnsi="Times New Roman" w:cs="Times New Roman"/>
          <w:color w:val="000000"/>
          <w:sz w:val="24"/>
          <w:szCs w:val="24"/>
        </w:rPr>
        <w:t xml:space="preserve">Zelo pomembno je dobro počutje in zdravje dijakov. Izobraževanje na daljavo naj temelji na zaupanju in priložnosti, da tudi dijaki prevzamejo odgovornost za svoje učenje in znanje. </w:t>
      </w:r>
      <w:r w:rsidRPr="007A5F4F">
        <w:rPr>
          <w:rFonts w:ascii="Times New Roman" w:hAnsi="Times New Roman" w:cs="Times New Roman"/>
          <w:b/>
          <w:color w:val="000000"/>
          <w:sz w:val="24"/>
          <w:szCs w:val="24"/>
        </w:rPr>
        <w:t xml:space="preserve">Namen navodil za preverjanje in ocenjevanje znanja pri izobraževanju na daljavo v izrednih razmerah je usmeriti aktivnosti učiteljev tako, da bodo v največji možni meri upoštevali dejavnike, ki vplivajo na celoten proces učenja in na počutje dijakov. </w:t>
      </w:r>
      <w:r w:rsidRPr="007A5F4F">
        <w:rPr>
          <w:rFonts w:ascii="Times New Roman" w:hAnsi="Times New Roman" w:cs="Times New Roman"/>
          <w:color w:val="000000"/>
          <w:sz w:val="24"/>
          <w:szCs w:val="24"/>
        </w:rPr>
        <w:t xml:space="preserve">Pri izobraževanju na daljavo v izrednih okoliščinah je preverjaje in ocenjevanje znanja s psihološkega in sociološkega vidika še posebej občutljivo. </w:t>
      </w:r>
    </w:p>
    <w:p w14:paraId="0000000B"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b/>
          <w:color w:val="000000"/>
          <w:sz w:val="24"/>
          <w:szCs w:val="24"/>
        </w:rPr>
        <w:t xml:space="preserve">Pred ocenjevanjem znanja </w:t>
      </w:r>
      <w:r w:rsidRPr="007A5F4F">
        <w:rPr>
          <w:rFonts w:ascii="Times New Roman" w:hAnsi="Times New Roman" w:cs="Times New Roman"/>
          <w:color w:val="000000"/>
          <w:sz w:val="24"/>
          <w:szCs w:val="24"/>
        </w:rPr>
        <w:t xml:space="preserve">naj učitelji izvajajo in spodbujajo proces izobraževanja na daljavo s posebnim poudarkom na obravnavi temeljnih učnih vsebin predmeta oziroma modula, z utrjevanjem znanja in z različnimi oblikami ter metodami </w:t>
      </w:r>
      <w:r w:rsidRPr="007A5F4F">
        <w:rPr>
          <w:rFonts w:ascii="Times New Roman" w:hAnsi="Times New Roman" w:cs="Times New Roman"/>
          <w:b/>
          <w:color w:val="000000"/>
          <w:sz w:val="24"/>
          <w:szCs w:val="24"/>
        </w:rPr>
        <w:t xml:space="preserve">preverjanja </w:t>
      </w:r>
      <w:r w:rsidRPr="007A5F4F">
        <w:rPr>
          <w:rFonts w:ascii="Times New Roman" w:hAnsi="Times New Roman" w:cs="Times New Roman"/>
          <w:color w:val="000000"/>
          <w:sz w:val="24"/>
          <w:szCs w:val="24"/>
        </w:rPr>
        <w:t xml:space="preserve">znanja. </w:t>
      </w:r>
      <w:r w:rsidRPr="007A5F4F">
        <w:rPr>
          <w:rFonts w:ascii="Times New Roman" w:hAnsi="Times New Roman" w:cs="Times New Roman"/>
          <w:b/>
          <w:color w:val="000000"/>
          <w:sz w:val="24"/>
          <w:szCs w:val="24"/>
        </w:rPr>
        <w:t xml:space="preserve">Ocenjevanje znanja v srednjih šolah naj sledi preverjanju znanja in naj ga šole vpeljujejo koordinirano z učiteljskim zborom, postopno in v skladu z dogovorjenimi oblikami dela. </w:t>
      </w:r>
      <w:r w:rsidRPr="007A5F4F">
        <w:rPr>
          <w:rFonts w:ascii="Times New Roman" w:hAnsi="Times New Roman" w:cs="Times New Roman"/>
          <w:color w:val="000000"/>
          <w:sz w:val="24"/>
          <w:szCs w:val="24"/>
        </w:rPr>
        <w:t>Šole naj aktivnosti ocenjevanja izvajajo tako, da izobraževanje na daljavo predstavlja kontinuiteto vzgojno-</w:t>
      </w:r>
      <w:r w:rsidRPr="007A5F4F">
        <w:rPr>
          <w:rFonts w:ascii="Times New Roman" w:hAnsi="Times New Roman" w:cs="Times New Roman"/>
          <w:color w:val="000000"/>
          <w:sz w:val="24"/>
          <w:szCs w:val="24"/>
        </w:rPr>
        <w:lastRenderedPageBreak/>
        <w:t xml:space="preserve">izobraževalnega procesa, ki je potekal do 13. marca. </w:t>
      </w:r>
    </w:p>
    <w:p w14:paraId="0000000C"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Za podporo pri izvajanju teh usmeritev se ravnatelji lahko obrnejo neposredno na predstojnice Območnih enot Zavoda RS za šolstvo, učitelji pa se lahko za strokovno podporo po posameznih predmetih oziroma področjih povežejo s svetovalci Zavoda RS za šolstvo. Nanje se lahko učitelji obrnejo po elektronski pošti, prek spletnih učilnic ali po telefonu. Vse informacije v zvezi z učnimi gradivi in spletne povezave so objavljene na portalu SIO (</w:t>
      </w:r>
      <w:r w:rsidRPr="007A5F4F">
        <w:rPr>
          <w:rFonts w:ascii="Times New Roman" w:hAnsi="Times New Roman" w:cs="Times New Roman"/>
          <w:color w:val="0563C1"/>
          <w:sz w:val="24"/>
          <w:szCs w:val="24"/>
        </w:rPr>
        <w:t>https://sio.si/</w:t>
      </w:r>
      <w:r w:rsidRPr="007A5F4F">
        <w:rPr>
          <w:rFonts w:ascii="Times New Roman" w:hAnsi="Times New Roman" w:cs="Times New Roman"/>
          <w:color w:val="000000"/>
          <w:sz w:val="24"/>
          <w:szCs w:val="24"/>
        </w:rPr>
        <w:t>) in na spletni strani Zavoda RS za šolstvo (</w:t>
      </w:r>
      <w:r w:rsidRPr="007A5F4F">
        <w:rPr>
          <w:rFonts w:ascii="Times New Roman" w:hAnsi="Times New Roman" w:cs="Times New Roman"/>
          <w:color w:val="0563C1"/>
          <w:sz w:val="24"/>
          <w:szCs w:val="24"/>
        </w:rPr>
        <w:t>https://www.zrss.si/</w:t>
      </w:r>
      <w:r w:rsidRPr="007A5F4F">
        <w:rPr>
          <w:rFonts w:ascii="Times New Roman" w:hAnsi="Times New Roman" w:cs="Times New Roman"/>
          <w:color w:val="000000"/>
          <w:sz w:val="24"/>
          <w:szCs w:val="24"/>
        </w:rPr>
        <w:t>). Za podporo na področju izobraževanja na daljavo s področja izvajanja strokovnih modulov, praktičnega usposabljanja z delom ipd. naj se šole in učitelji obrnejo na Center RS za poklicno izobraževanje (</w:t>
      </w:r>
      <w:r w:rsidRPr="007A5F4F">
        <w:rPr>
          <w:rFonts w:ascii="Times New Roman" w:hAnsi="Times New Roman" w:cs="Times New Roman"/>
          <w:color w:val="0563C1"/>
          <w:sz w:val="24"/>
          <w:szCs w:val="24"/>
        </w:rPr>
        <w:t>https://www.cpi.si/</w:t>
      </w:r>
      <w:r w:rsidRPr="007A5F4F">
        <w:rPr>
          <w:rFonts w:ascii="Times New Roman" w:hAnsi="Times New Roman" w:cs="Times New Roman"/>
          <w:color w:val="000000"/>
          <w:sz w:val="24"/>
          <w:szCs w:val="24"/>
        </w:rPr>
        <w:t xml:space="preserve">). </w:t>
      </w:r>
    </w:p>
    <w:p w14:paraId="0000000D" w14:textId="0F21E1C9"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p>
    <w:p w14:paraId="0000000E"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2. Odstopanja od zakonskih in podzakonskih aktov </w:t>
      </w:r>
    </w:p>
    <w:p w14:paraId="0000000F"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Izobraževanja na daljavo v izrednih razmerah, zlasti preverjanja in ocenjevanja, ni mogoče izvajati brez prilagoditev zakonskih in podzakonskih določil. Zato bodo šole za čas izvajanja izobraževanja na daljavo </w:t>
      </w:r>
      <w:r w:rsidRPr="007A5F4F">
        <w:rPr>
          <w:rFonts w:ascii="Times New Roman" w:hAnsi="Times New Roman" w:cs="Times New Roman"/>
          <w:b/>
          <w:color w:val="000000"/>
          <w:sz w:val="24"/>
          <w:szCs w:val="24"/>
        </w:rPr>
        <w:t>v zvezi z odstopanji od zakonskih in podzakonskih določil</w:t>
      </w:r>
      <w:r w:rsidRPr="007A5F4F">
        <w:rPr>
          <w:rFonts w:ascii="Times New Roman" w:hAnsi="Times New Roman" w:cs="Times New Roman"/>
          <w:color w:val="000000"/>
          <w:sz w:val="24"/>
          <w:szCs w:val="24"/>
        </w:rPr>
        <w:t xml:space="preserve">, tudi o </w:t>
      </w:r>
      <w:r w:rsidRPr="007A5F4F">
        <w:rPr>
          <w:rFonts w:ascii="Times New Roman" w:hAnsi="Times New Roman" w:cs="Times New Roman"/>
          <w:b/>
          <w:color w:val="000000"/>
          <w:sz w:val="24"/>
          <w:szCs w:val="24"/>
        </w:rPr>
        <w:t xml:space="preserve">odstopanjih od Pravilnika o ocenjevanju znanja v srednjih šoli, natančne informacije </w:t>
      </w:r>
      <w:r w:rsidRPr="007A5F4F">
        <w:rPr>
          <w:rFonts w:ascii="Times New Roman" w:hAnsi="Times New Roman" w:cs="Times New Roman"/>
          <w:color w:val="000000"/>
          <w:sz w:val="24"/>
          <w:szCs w:val="24"/>
        </w:rPr>
        <w:t xml:space="preserve">prejele po sprejemu interventne zakonodaje v Državnem zboru. </w:t>
      </w:r>
    </w:p>
    <w:p w14:paraId="00000010"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Pravilnik o ocenjevanju znanja v srednji šoli (UL RS 30/18), če bo potrebno, ne bo veljal v delu, za katerega so določena drugačna navodila oziroma usmeritve (število ocen, način ocenjevanja, zaključevanje ocen (če bo potrebno), upoštevanje pridobljenih ocen iz obdobja izvajanja rednega vzgojno-izobraževalnega procesa ...). </w:t>
      </w:r>
    </w:p>
    <w:p w14:paraId="00000011"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Pri izobraževanju na daljavo se ocenjuje dijakovo znanje pri predmetu, strokovnem modulu in modulu odprtega </w:t>
      </w:r>
      <w:proofErr w:type="spellStart"/>
      <w:r w:rsidRPr="007A5F4F">
        <w:rPr>
          <w:rFonts w:ascii="Times New Roman" w:hAnsi="Times New Roman" w:cs="Times New Roman"/>
          <w:color w:val="000000"/>
          <w:sz w:val="24"/>
          <w:szCs w:val="24"/>
        </w:rPr>
        <w:t>kurikula</w:t>
      </w:r>
      <w:proofErr w:type="spellEnd"/>
      <w:r w:rsidRPr="007A5F4F">
        <w:rPr>
          <w:rFonts w:ascii="Times New Roman" w:hAnsi="Times New Roman" w:cs="Times New Roman"/>
          <w:color w:val="000000"/>
          <w:sz w:val="24"/>
          <w:szCs w:val="24"/>
        </w:rPr>
        <w:t xml:space="preserve">. </w:t>
      </w:r>
    </w:p>
    <w:p w14:paraId="00000012"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Učitelji način in oblike ocenjevanja prilagodijo izobraževanju na daljavo in jih uskladijo v strokovnih aktivih oziroma v programskem učiteljskem zboru. O tem seznanijo dijake. </w:t>
      </w:r>
    </w:p>
    <w:p w14:paraId="00000013"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Učitelji dijake seznanijo z roki ocenjevanja najmanj en teden pred ocenjevanjem. </w:t>
      </w:r>
    </w:p>
    <w:p w14:paraId="00000014"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Preverjanje in ocenjevanje se za zaključne letnike zaključi skladno s šolskim koledarjem, </w:t>
      </w:r>
      <w:r w:rsidRPr="007A5F4F">
        <w:rPr>
          <w:rFonts w:ascii="Times New Roman" w:hAnsi="Times New Roman" w:cs="Times New Roman"/>
          <w:b/>
          <w:color w:val="000000"/>
          <w:sz w:val="24"/>
          <w:szCs w:val="24"/>
        </w:rPr>
        <w:t xml:space="preserve">to je do 22. 5. 2020. </w:t>
      </w:r>
      <w:r w:rsidRPr="007A5F4F">
        <w:rPr>
          <w:rFonts w:ascii="Times New Roman" w:hAnsi="Times New Roman" w:cs="Times New Roman"/>
          <w:color w:val="000000"/>
          <w:sz w:val="24"/>
          <w:szCs w:val="24"/>
        </w:rPr>
        <w:t xml:space="preserve">Po tem datumu učitelji dijake organizirano pripravljajo na zaključek izobraževanja do začetka izvajanja mature oziroma do konca pouka v šolskem letu. </w:t>
      </w:r>
    </w:p>
    <w:p w14:paraId="00000015"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 xml:space="preserve">Pripravo dijakov na pisanje eseja </w:t>
      </w:r>
      <w:r w:rsidRPr="007A5F4F">
        <w:rPr>
          <w:rFonts w:ascii="Times New Roman" w:hAnsi="Times New Roman" w:cs="Times New Roman"/>
          <w:color w:val="000000"/>
          <w:sz w:val="24"/>
          <w:szCs w:val="24"/>
        </w:rPr>
        <w:t xml:space="preserve">na maturi lahko učitelji </w:t>
      </w:r>
      <w:r w:rsidRPr="007A5F4F">
        <w:rPr>
          <w:rFonts w:ascii="Times New Roman" w:hAnsi="Times New Roman" w:cs="Times New Roman"/>
          <w:b/>
          <w:color w:val="000000"/>
          <w:sz w:val="24"/>
          <w:szCs w:val="24"/>
        </w:rPr>
        <w:t>podaljšajo do konca maja</w:t>
      </w:r>
      <w:r w:rsidRPr="007A5F4F">
        <w:rPr>
          <w:rFonts w:ascii="Times New Roman" w:hAnsi="Times New Roman" w:cs="Times New Roman"/>
          <w:color w:val="000000"/>
          <w:sz w:val="24"/>
          <w:szCs w:val="24"/>
        </w:rPr>
        <w:t xml:space="preserve">, ker zaradi izrednih razmer izvedba prvega dela mature v mesecu maju ni realna. </w:t>
      </w:r>
    </w:p>
    <w:p w14:paraId="00000016"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Učitelji naj upoštevajo pridobljeno znanje in veščine </w:t>
      </w:r>
      <w:r w:rsidRPr="007A5F4F">
        <w:rPr>
          <w:rFonts w:ascii="Times New Roman" w:hAnsi="Times New Roman" w:cs="Times New Roman"/>
          <w:b/>
          <w:color w:val="000000"/>
          <w:sz w:val="24"/>
          <w:szCs w:val="24"/>
        </w:rPr>
        <w:t xml:space="preserve">iz obdobja rednega izvajanja pouka </w:t>
      </w:r>
      <w:r w:rsidRPr="007A5F4F">
        <w:rPr>
          <w:rFonts w:ascii="Times New Roman" w:hAnsi="Times New Roman" w:cs="Times New Roman"/>
          <w:color w:val="000000"/>
          <w:sz w:val="24"/>
          <w:szCs w:val="24"/>
        </w:rPr>
        <w:t xml:space="preserve">in </w:t>
      </w:r>
      <w:r w:rsidRPr="007A5F4F">
        <w:rPr>
          <w:rFonts w:ascii="Times New Roman" w:hAnsi="Times New Roman" w:cs="Times New Roman"/>
          <w:b/>
          <w:color w:val="000000"/>
          <w:sz w:val="24"/>
          <w:szCs w:val="24"/>
        </w:rPr>
        <w:t xml:space="preserve">omejijo število pridobljenih ocen </w:t>
      </w:r>
      <w:r w:rsidRPr="007A5F4F">
        <w:rPr>
          <w:rFonts w:ascii="Times New Roman" w:hAnsi="Times New Roman" w:cs="Times New Roman"/>
          <w:color w:val="000000"/>
          <w:sz w:val="24"/>
          <w:szCs w:val="24"/>
        </w:rPr>
        <w:t xml:space="preserve">v obliki ocenjevanja znanja na daljavo (zadostuje po 1 ocena na dijaka na predmet oziroma strokovni modul). </w:t>
      </w:r>
    </w:p>
    <w:p w14:paraId="00000017"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V poklicnem in strokovnem izobraževanju naj se učitelji za strokovni del izobraževalnega programa v čim večji meri izognejo pisanju pisnih preizkusov ipd. Izbirajo naj druge oblike ocenjevanja na daljavo, ki omogočajo dijakom, da izkažejo veščine in znanja, ki so potrebni za pripravo izdelkov in storitev. Učitelji naj se tudi pri splošno izobraževalnih predmetih poslužijo oblik ocenjevanja, s katerimi nadomestijo običajno pisno preverjanje. </w:t>
      </w:r>
    </w:p>
    <w:p w14:paraId="00000018"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Praktični del v zaključnih letnikih srednjega poklicnega in srednjega strokovnega izobraževanja naj učitelji ocenijo </w:t>
      </w:r>
      <w:r w:rsidRPr="007A5F4F">
        <w:rPr>
          <w:rFonts w:ascii="Times New Roman" w:hAnsi="Times New Roman" w:cs="Times New Roman"/>
          <w:b/>
          <w:color w:val="000000"/>
          <w:sz w:val="24"/>
          <w:szCs w:val="24"/>
        </w:rPr>
        <w:t>na podlagi že opravljenega dela dijakov</w:t>
      </w:r>
      <w:r w:rsidRPr="007A5F4F">
        <w:rPr>
          <w:rFonts w:ascii="Times New Roman" w:hAnsi="Times New Roman" w:cs="Times New Roman"/>
          <w:color w:val="000000"/>
          <w:sz w:val="24"/>
          <w:szCs w:val="24"/>
        </w:rPr>
        <w:t xml:space="preserve">. Praktičnih in skupinskih delavnic </w:t>
      </w:r>
      <w:r w:rsidRPr="007A5F4F">
        <w:rPr>
          <w:rFonts w:ascii="Times New Roman" w:hAnsi="Times New Roman" w:cs="Times New Roman"/>
          <w:color w:val="000000"/>
          <w:sz w:val="24"/>
          <w:szCs w:val="24"/>
        </w:rPr>
        <w:lastRenderedPageBreak/>
        <w:t xml:space="preserve">(npr. v umetniških programih) na daljavo ni možno oceniti. </w:t>
      </w:r>
      <w:r w:rsidRPr="007A5F4F">
        <w:rPr>
          <w:rFonts w:ascii="Times New Roman" w:hAnsi="Times New Roman" w:cs="Times New Roman"/>
          <w:b/>
          <w:color w:val="000000"/>
          <w:sz w:val="24"/>
          <w:szCs w:val="24"/>
        </w:rPr>
        <w:t>Učitelji naj upoštevajo pridobljene ocene</w:t>
      </w:r>
      <w:r w:rsidRPr="007A5F4F">
        <w:rPr>
          <w:rFonts w:ascii="Times New Roman" w:hAnsi="Times New Roman" w:cs="Times New Roman"/>
          <w:color w:val="000000"/>
          <w:sz w:val="24"/>
          <w:szCs w:val="24"/>
        </w:rPr>
        <w:t xml:space="preserve">. </w:t>
      </w:r>
    </w:p>
    <w:p w14:paraId="0000001B" w14:textId="6AD4FA53"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 xml:space="preserve">V nižjih letnikih srednjega strokovnega in srednjega poklicnega izobraževanja </w:t>
      </w:r>
      <w:r w:rsidRPr="007A5F4F">
        <w:rPr>
          <w:rFonts w:ascii="Times New Roman" w:hAnsi="Times New Roman" w:cs="Times New Roman"/>
          <w:color w:val="000000"/>
          <w:sz w:val="24"/>
          <w:szCs w:val="24"/>
        </w:rPr>
        <w:t xml:space="preserve">naj učitelji za tiste vsebine, ki jih ni možno izvesti in preveriti ter oceniti v okviru izobraževanja na daljavo, </w:t>
      </w:r>
      <w:r w:rsidRPr="007A5F4F">
        <w:rPr>
          <w:rFonts w:ascii="Times New Roman" w:hAnsi="Times New Roman" w:cs="Times New Roman"/>
          <w:b/>
          <w:color w:val="000000"/>
          <w:sz w:val="24"/>
          <w:szCs w:val="24"/>
        </w:rPr>
        <w:t>pripravijo načrt</w:t>
      </w:r>
      <w:r w:rsidRPr="007A5F4F">
        <w:rPr>
          <w:rFonts w:ascii="Times New Roman" w:hAnsi="Times New Roman" w:cs="Times New Roman"/>
          <w:color w:val="000000"/>
          <w:sz w:val="24"/>
          <w:szCs w:val="24"/>
        </w:rPr>
        <w:t>, kako jih</w:t>
      </w:r>
      <w:r w:rsidR="007A5F4F">
        <w:rPr>
          <w:rFonts w:ascii="Times New Roman" w:hAnsi="Times New Roman" w:cs="Times New Roman"/>
          <w:color w:val="000000"/>
          <w:sz w:val="24"/>
          <w:szCs w:val="24"/>
        </w:rPr>
        <w:t xml:space="preserve"> </w:t>
      </w:r>
      <w:r w:rsidRPr="007A5F4F">
        <w:rPr>
          <w:rFonts w:ascii="Times New Roman" w:hAnsi="Times New Roman" w:cs="Times New Roman"/>
          <w:color w:val="000000"/>
          <w:sz w:val="24"/>
          <w:szCs w:val="24"/>
        </w:rPr>
        <w:t xml:space="preserve">bodo deloma nadomestili v višjem letniku (če se bo izobraževanje na daljavo zaradi izrednih razmer izvajalo tudi v mesecu maju oziroma juniju). </w:t>
      </w:r>
    </w:p>
    <w:p w14:paraId="5C91BC83" w14:textId="77777777" w:rsidR="007A5F4F" w:rsidRDefault="007A5F4F" w:rsidP="007A5F4F">
      <w:pPr>
        <w:widowControl w:val="0"/>
        <w:pBdr>
          <w:top w:val="nil"/>
          <w:left w:val="nil"/>
          <w:bottom w:val="nil"/>
          <w:right w:val="nil"/>
          <w:between w:val="nil"/>
        </w:pBdr>
        <w:jc w:val="both"/>
        <w:rPr>
          <w:rFonts w:ascii="Times New Roman" w:hAnsi="Times New Roman" w:cs="Times New Roman"/>
          <w:b/>
          <w:color w:val="000000"/>
          <w:sz w:val="24"/>
          <w:szCs w:val="24"/>
        </w:rPr>
      </w:pPr>
    </w:p>
    <w:p w14:paraId="0000001D" w14:textId="5DF9DCC8"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3. Temeljni pogoji za učinkovito preverjanje in ocenjevanje znanja </w:t>
      </w:r>
    </w:p>
    <w:p w14:paraId="0000001E"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 xml:space="preserve">Stik z vsemi dijaki </w:t>
      </w:r>
      <w:r w:rsidRPr="007A5F4F">
        <w:rPr>
          <w:rFonts w:ascii="Times New Roman" w:hAnsi="Times New Roman" w:cs="Times New Roman"/>
          <w:color w:val="000000"/>
          <w:sz w:val="24"/>
          <w:szCs w:val="24"/>
        </w:rPr>
        <w:t xml:space="preserve">Od šole se pričakuje, da vzpostavi stik z vsemi dijaki. Pomembno je, da učitelji poznajo razmere, v katerih dijaki lahko sodelujejo v procesu izobraževanja na daljavo (tudi dijaki z odločbami, tujci in dijaki z nizkim socialno-ekonomskim statusom). </w:t>
      </w:r>
    </w:p>
    <w:p w14:paraId="0000001F"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 xml:space="preserve">Tehnične zmožnosti </w:t>
      </w:r>
      <w:r w:rsidRPr="007A5F4F">
        <w:rPr>
          <w:rFonts w:ascii="Times New Roman" w:hAnsi="Times New Roman" w:cs="Times New Roman"/>
          <w:color w:val="000000"/>
          <w:sz w:val="24"/>
          <w:szCs w:val="24"/>
        </w:rPr>
        <w:t xml:space="preserve">Dijaki imajo različne tehnične zmožnosti za izobraževanje na daljavo. Zato je potrebno primanjkljaje omiliti tudi z navodili po telefonu in preko navadne pošte. </w:t>
      </w:r>
    </w:p>
    <w:p w14:paraId="00000020"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 xml:space="preserve">Neocenjeni dijaki in dijaki z negativnimi ocenami </w:t>
      </w:r>
      <w:r w:rsidRPr="007A5F4F">
        <w:rPr>
          <w:rFonts w:ascii="Times New Roman" w:hAnsi="Times New Roman" w:cs="Times New Roman"/>
          <w:color w:val="000000"/>
          <w:sz w:val="24"/>
          <w:szCs w:val="24"/>
        </w:rPr>
        <w:t xml:space="preserve">Omogočiti je treba možnosti za pomoč dijakom pri zapolnitvi vrzeli v znanju, da bodo lahko sodelovali pri obravnavi nove učne snovi in pridobili pogoje za napredovanje. Predlagamo aktivno vključitev šolskih svetovalnih delavcev, medsebojno pomoč na daljavo, pomoč učiteljev individualne in skupinske pomoči itd. V ospredju naj bo individualna obravnava in prilagoditev načrta dela ter preverjanja in ocenjevanja. </w:t>
      </w:r>
    </w:p>
    <w:p w14:paraId="00000021"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 xml:space="preserve">Podpora dijakom </w:t>
      </w:r>
      <w:r w:rsidRPr="007A5F4F">
        <w:rPr>
          <w:rFonts w:ascii="Times New Roman" w:hAnsi="Times New Roman" w:cs="Times New Roman"/>
          <w:color w:val="000000"/>
          <w:sz w:val="24"/>
          <w:szCs w:val="24"/>
        </w:rPr>
        <w:t xml:space="preserve">Podpora dijakom, ki potrebujejo pomoč zaradi različnih razlogov (dijaki z učnimi težavami, tujci ...), je ključnega pomena. Individualni pristopi učiteljev in drugih strokovnih delavcev lahko glede na individualne potrebe dijakov pomembno pripomorejo k njihovemu napredku. Pomembno je tudi njihovo sodelovanje z razrednikom in drugimi učitelji. </w:t>
      </w:r>
    </w:p>
    <w:p w14:paraId="00000022"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 xml:space="preserve">Diferenciran pristop </w:t>
      </w:r>
      <w:r w:rsidRPr="007A5F4F">
        <w:rPr>
          <w:rFonts w:ascii="Times New Roman" w:hAnsi="Times New Roman" w:cs="Times New Roman"/>
          <w:color w:val="000000"/>
          <w:sz w:val="24"/>
          <w:szCs w:val="24"/>
        </w:rPr>
        <w:t xml:space="preserve">Z diferenciranim pristopom omogočimo napredek vsakega posameznega dijaka glede na njegove zmožnosti, hkrati pa pomembno vplivamo na motivacijo dijakov za izobraževanje in učenje na daljavo. </w:t>
      </w:r>
    </w:p>
    <w:p w14:paraId="3CA43B15" w14:textId="77777777" w:rsidR="007A5F4F" w:rsidRDefault="007A5F4F" w:rsidP="007A5F4F">
      <w:pPr>
        <w:widowControl w:val="0"/>
        <w:pBdr>
          <w:top w:val="nil"/>
          <w:left w:val="nil"/>
          <w:bottom w:val="nil"/>
          <w:right w:val="nil"/>
          <w:between w:val="nil"/>
        </w:pBdr>
        <w:jc w:val="both"/>
        <w:rPr>
          <w:rFonts w:ascii="Times New Roman" w:hAnsi="Times New Roman" w:cs="Times New Roman"/>
          <w:b/>
          <w:color w:val="000000"/>
          <w:sz w:val="24"/>
          <w:szCs w:val="24"/>
        </w:rPr>
      </w:pPr>
    </w:p>
    <w:p w14:paraId="00000023" w14:textId="5597D3C6"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4. Obremenitev dijakov </w:t>
      </w:r>
    </w:p>
    <w:p w14:paraId="00000024"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Obseg učnih gradiv</w:t>
      </w:r>
      <w:r w:rsidRPr="007A5F4F">
        <w:rPr>
          <w:rFonts w:ascii="Times New Roman" w:hAnsi="Times New Roman" w:cs="Times New Roman"/>
          <w:color w:val="000000"/>
          <w:sz w:val="24"/>
          <w:szCs w:val="24"/>
        </w:rPr>
        <w:t xml:space="preserve">, ki jih učitelji dnevno oziroma tedensko pošiljajo dijakom, naj bo primerno manjši, kot bi ga uporabili pri rednem pouku. Prevelik obseg gradiv in prevelika zahtevnost </w:t>
      </w:r>
      <w:r w:rsidRPr="007A5F4F">
        <w:rPr>
          <w:rFonts w:ascii="Times New Roman" w:hAnsi="Times New Roman" w:cs="Times New Roman"/>
          <w:b/>
          <w:color w:val="000000"/>
          <w:sz w:val="24"/>
          <w:szCs w:val="24"/>
        </w:rPr>
        <w:t xml:space="preserve">negativno vplivata </w:t>
      </w:r>
      <w:r w:rsidRPr="007A5F4F">
        <w:rPr>
          <w:rFonts w:ascii="Times New Roman" w:hAnsi="Times New Roman" w:cs="Times New Roman"/>
          <w:color w:val="000000"/>
          <w:sz w:val="24"/>
          <w:szCs w:val="24"/>
        </w:rPr>
        <w:t xml:space="preserve">na motivacijo dijakov. </w:t>
      </w:r>
    </w:p>
    <w:p w14:paraId="00000025"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w:t>
      </w:r>
      <w:r w:rsidRPr="007A5F4F">
        <w:rPr>
          <w:rFonts w:ascii="Times New Roman" w:hAnsi="Times New Roman" w:cs="Times New Roman"/>
          <w:b/>
          <w:color w:val="000000"/>
          <w:sz w:val="24"/>
          <w:szCs w:val="24"/>
        </w:rPr>
        <w:t xml:space="preserve">Preverjanje znanja je učinkovito, </w:t>
      </w:r>
      <w:r w:rsidRPr="007A5F4F">
        <w:rPr>
          <w:rFonts w:ascii="Times New Roman" w:hAnsi="Times New Roman" w:cs="Times New Roman"/>
          <w:color w:val="000000"/>
          <w:sz w:val="24"/>
          <w:szCs w:val="24"/>
        </w:rPr>
        <w:t xml:space="preserve">ko ima učitelj dobro povratno informacijo s strani dijakov in ko dijaki lahko naloge tudi opravijo. </w:t>
      </w:r>
    </w:p>
    <w:p w14:paraId="00000026"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Učitelj naj ne obremenjuje dijakov z nalogami ali izdelki, za katere ni prepričan, da jih lahko v izrednih razmerah </w:t>
      </w:r>
      <w:r w:rsidRPr="007A5F4F">
        <w:rPr>
          <w:rFonts w:ascii="Times New Roman" w:hAnsi="Times New Roman" w:cs="Times New Roman"/>
          <w:b/>
          <w:color w:val="000000"/>
          <w:sz w:val="24"/>
          <w:szCs w:val="24"/>
        </w:rPr>
        <w:t xml:space="preserve">opravijo vsi dijaki doma </w:t>
      </w:r>
      <w:r w:rsidRPr="007A5F4F">
        <w:rPr>
          <w:rFonts w:ascii="Times New Roman" w:hAnsi="Times New Roman" w:cs="Times New Roman"/>
          <w:color w:val="000000"/>
          <w:sz w:val="24"/>
          <w:szCs w:val="24"/>
        </w:rPr>
        <w:t xml:space="preserve">(brez potrebne nabave in iskanja materialov, orodja ipd.). </w:t>
      </w:r>
    </w:p>
    <w:p w14:paraId="00000027"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Učitelj preverja in ocenjuje znanje </w:t>
      </w:r>
      <w:r w:rsidRPr="007A5F4F">
        <w:rPr>
          <w:rFonts w:ascii="Times New Roman" w:hAnsi="Times New Roman" w:cs="Times New Roman"/>
          <w:b/>
          <w:color w:val="000000"/>
          <w:sz w:val="24"/>
          <w:szCs w:val="24"/>
        </w:rPr>
        <w:t xml:space="preserve">v dogovoru z dijaki </w:t>
      </w:r>
      <w:r w:rsidRPr="007A5F4F">
        <w:rPr>
          <w:rFonts w:ascii="Times New Roman" w:hAnsi="Times New Roman" w:cs="Times New Roman"/>
          <w:color w:val="000000"/>
          <w:sz w:val="24"/>
          <w:szCs w:val="24"/>
        </w:rPr>
        <w:t xml:space="preserve">in o načinu ocenjevanja seznani razrednika. </w:t>
      </w:r>
    </w:p>
    <w:p w14:paraId="00000028" w14:textId="2E4D25AB" w:rsidR="00445D5C" w:rsidRPr="007A5F4F" w:rsidRDefault="00445D5C" w:rsidP="007A5F4F">
      <w:pPr>
        <w:widowControl w:val="0"/>
        <w:pBdr>
          <w:top w:val="nil"/>
          <w:left w:val="nil"/>
          <w:bottom w:val="nil"/>
          <w:right w:val="nil"/>
          <w:between w:val="nil"/>
        </w:pBdr>
        <w:jc w:val="both"/>
        <w:rPr>
          <w:rFonts w:ascii="Times New Roman" w:hAnsi="Times New Roman" w:cs="Times New Roman"/>
          <w:color w:val="000000"/>
          <w:sz w:val="24"/>
          <w:szCs w:val="24"/>
        </w:rPr>
      </w:pPr>
    </w:p>
    <w:p w14:paraId="00000029"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5. Učno okolje </w:t>
      </w:r>
    </w:p>
    <w:p w14:paraId="0000002A"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Učitelj dijake vnaprej seznani s kriteriji preverjanja in ocenjevanja znanja. </w:t>
      </w:r>
    </w:p>
    <w:p w14:paraId="0000002B" w14:textId="60AADA2D" w:rsidR="00445D5C"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lastRenderedPageBreak/>
        <w:t xml:space="preserve">• Ob vizualnih stikih z učiteljem se morajo dijaki počutiti varno, zato je pomembno, da učitelj upošteva domače razmere in preverjanja </w:t>
      </w:r>
      <w:r w:rsidRPr="007A5F4F">
        <w:rPr>
          <w:rFonts w:ascii="Times New Roman" w:hAnsi="Times New Roman" w:cs="Times New Roman"/>
          <w:b/>
          <w:color w:val="000000"/>
          <w:sz w:val="24"/>
          <w:szCs w:val="24"/>
        </w:rPr>
        <w:t xml:space="preserve">ne pogojuje </w:t>
      </w:r>
      <w:r w:rsidRPr="007A5F4F">
        <w:rPr>
          <w:rFonts w:ascii="Times New Roman" w:hAnsi="Times New Roman" w:cs="Times New Roman"/>
          <w:color w:val="000000"/>
          <w:sz w:val="24"/>
          <w:szCs w:val="24"/>
        </w:rPr>
        <w:t xml:space="preserve">z vizualnimi in drugimi pogoji (npr. pospravljena miza, prostor ipd.). Dijaka opozori na nedovoljeno rabo učnih gradiv in učnih pripomočkov. </w:t>
      </w:r>
    </w:p>
    <w:p w14:paraId="1580CE03" w14:textId="77777777" w:rsidR="007A5F4F" w:rsidRPr="007A5F4F" w:rsidRDefault="007A5F4F" w:rsidP="007A5F4F">
      <w:pPr>
        <w:widowControl w:val="0"/>
        <w:pBdr>
          <w:top w:val="nil"/>
          <w:left w:val="nil"/>
          <w:bottom w:val="nil"/>
          <w:right w:val="nil"/>
          <w:between w:val="nil"/>
        </w:pBdr>
        <w:jc w:val="both"/>
        <w:rPr>
          <w:rFonts w:ascii="Times New Roman" w:hAnsi="Times New Roman" w:cs="Times New Roman"/>
          <w:color w:val="000000"/>
          <w:sz w:val="24"/>
          <w:szCs w:val="24"/>
        </w:rPr>
      </w:pPr>
    </w:p>
    <w:p w14:paraId="0000002C"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6. Načini preverjanja in ocenjevanja </w:t>
      </w:r>
    </w:p>
    <w:p w14:paraId="0000002D"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ustni odgovori, </w:t>
      </w:r>
    </w:p>
    <w:p w14:paraId="0000002E"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pisni odgovori, </w:t>
      </w:r>
    </w:p>
    <w:p w14:paraId="0000002F"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color w:val="000000"/>
          <w:sz w:val="24"/>
          <w:szCs w:val="24"/>
        </w:rPr>
        <w:t xml:space="preserve">• projektno delo, seminarske naloge, poročila, eseji, domače branje, dnevniki, video posnetki. Učitelji </w:t>
      </w:r>
      <w:r w:rsidRPr="007A5F4F">
        <w:rPr>
          <w:rFonts w:ascii="Times New Roman" w:hAnsi="Times New Roman" w:cs="Times New Roman"/>
          <w:b/>
          <w:color w:val="000000"/>
          <w:sz w:val="24"/>
          <w:szCs w:val="24"/>
        </w:rPr>
        <w:t xml:space="preserve">pripravijo kriterije uspešnosti in jih predstavijo dijakom. </w:t>
      </w:r>
    </w:p>
    <w:p w14:paraId="0F0FD4FD" w14:textId="77777777" w:rsidR="007A5F4F" w:rsidRDefault="007A5F4F" w:rsidP="007A5F4F">
      <w:pPr>
        <w:widowControl w:val="0"/>
        <w:pBdr>
          <w:top w:val="nil"/>
          <w:left w:val="nil"/>
          <w:bottom w:val="nil"/>
          <w:right w:val="nil"/>
          <w:between w:val="nil"/>
        </w:pBdr>
        <w:jc w:val="both"/>
        <w:rPr>
          <w:rFonts w:ascii="Times New Roman" w:hAnsi="Times New Roman" w:cs="Times New Roman"/>
          <w:b/>
          <w:color w:val="000000"/>
          <w:sz w:val="24"/>
          <w:szCs w:val="24"/>
        </w:rPr>
      </w:pPr>
    </w:p>
    <w:p w14:paraId="00000030" w14:textId="096BFE84"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7. Izpolnjevanje obveznosti dijakov, popravljanje in izboljševanje </w:t>
      </w:r>
    </w:p>
    <w:p w14:paraId="00000031"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b/>
          <w:color w:val="000000"/>
          <w:sz w:val="24"/>
          <w:szCs w:val="24"/>
        </w:rPr>
      </w:pPr>
      <w:r w:rsidRPr="007A5F4F">
        <w:rPr>
          <w:rFonts w:ascii="Times New Roman" w:hAnsi="Times New Roman" w:cs="Times New Roman"/>
          <w:b/>
          <w:color w:val="000000"/>
          <w:sz w:val="24"/>
          <w:szCs w:val="24"/>
        </w:rPr>
        <w:t xml:space="preserve">ocen </w:t>
      </w:r>
    </w:p>
    <w:p w14:paraId="00000032"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Šola naj zagotovi podporo učiteljem pri izobraževanju na daljavo (npr. da usvojijo primerno orodje za ocenjevanje na daljavo). Šola vzpostavi koordinacijo ocenjevanja za oddelek, skupino ali program. </w:t>
      </w:r>
    </w:p>
    <w:p w14:paraId="00000033"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Učitelj izbere način ocenjevanja glede na poznavanje e-orodja in zagotavljanje ustrezne komunikacije z dijaki. Zagotoviti mora javnost ocenjevanja (npr. prisotna sta vsaj dva dijaka ali profesor na predlog dijaka) in predhodno preverjanje znanja. </w:t>
      </w:r>
    </w:p>
    <w:p w14:paraId="00000034"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Učitelji zbirajo dokaze o znanju in opravljenih nalogah dijakov. </w:t>
      </w:r>
    </w:p>
    <w:p w14:paraId="00000035" w14:textId="77777777" w:rsidR="00445D5C" w:rsidRPr="007A5F4F" w:rsidRDefault="008E1D54" w:rsidP="007A5F4F">
      <w:pPr>
        <w:widowControl w:val="0"/>
        <w:pBdr>
          <w:top w:val="nil"/>
          <w:left w:val="nil"/>
          <w:bottom w:val="nil"/>
          <w:right w:val="nil"/>
          <w:between w:val="nil"/>
        </w:pBdr>
        <w:jc w:val="both"/>
        <w:rPr>
          <w:rFonts w:ascii="Times New Roman" w:hAnsi="Times New Roman" w:cs="Times New Roman"/>
          <w:color w:val="000000"/>
          <w:sz w:val="24"/>
          <w:szCs w:val="24"/>
        </w:rPr>
      </w:pPr>
      <w:r w:rsidRPr="007A5F4F">
        <w:rPr>
          <w:rFonts w:ascii="Times New Roman" w:hAnsi="Times New Roman" w:cs="Times New Roman"/>
          <w:color w:val="000000"/>
          <w:sz w:val="24"/>
          <w:szCs w:val="24"/>
        </w:rPr>
        <w:t xml:space="preserve">• Dijakom naj se zagotovi možnost popravljanja in izboljševanja ocen na osnovi dogovora z učiteljem. </w:t>
      </w:r>
    </w:p>
    <w:p w14:paraId="00000036" w14:textId="2FDD97B5" w:rsidR="00445D5C" w:rsidRPr="007A5F4F" w:rsidRDefault="00445D5C" w:rsidP="007A5F4F">
      <w:pPr>
        <w:widowControl w:val="0"/>
        <w:pBdr>
          <w:top w:val="nil"/>
          <w:left w:val="nil"/>
          <w:bottom w:val="nil"/>
          <w:right w:val="nil"/>
          <w:between w:val="nil"/>
        </w:pBdr>
        <w:jc w:val="both"/>
        <w:rPr>
          <w:rFonts w:ascii="Times New Roman" w:hAnsi="Times New Roman" w:cs="Times New Roman"/>
          <w:color w:val="000000"/>
          <w:sz w:val="24"/>
          <w:szCs w:val="24"/>
        </w:rPr>
      </w:pPr>
      <w:bookmarkStart w:id="0" w:name="_GoBack"/>
      <w:bookmarkEnd w:id="0"/>
    </w:p>
    <w:sectPr w:rsidR="00445D5C" w:rsidRPr="007A5F4F">
      <w:pgSz w:w="12240" w:h="15840"/>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5C"/>
    <w:rsid w:val="00445D5C"/>
    <w:rsid w:val="007A5F4F"/>
    <w:rsid w:val="008E1D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EB7C"/>
  <w15:docId w15:val="{8EDCA172-2E40-4FE6-A77A-83C0C9E6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l-SI"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1515</Words>
  <Characters>8639</Characters>
  <Application>Microsoft Office Word</Application>
  <DocSecurity>4</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Ana Hlebanja</cp:lastModifiedBy>
  <cp:revision>2</cp:revision>
  <dcterms:created xsi:type="dcterms:W3CDTF">2020-04-03T17:30:00Z</dcterms:created>
  <dcterms:modified xsi:type="dcterms:W3CDTF">2020-04-03T17:30:00Z</dcterms:modified>
</cp:coreProperties>
</file>